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52" w:rsidRDefault="007A004F" w:rsidP="00AA1252">
      <w:pPr>
        <w:shd w:val="clear" w:color="auto" w:fill="FFFFFF"/>
        <w:spacing w:after="0"/>
        <w:jc w:val="center"/>
        <w:rPr>
          <w:rFonts w:ascii="&lt;?php echo $config[ font ]" w:hAnsi="&lt;?php echo $config[ font ]"/>
          <w:b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Сравнительная о</w:t>
      </w:r>
      <w:r w:rsidR="00AA1252" w:rsidRPr="00AA125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ценка результатов мониторинга </w:t>
      </w:r>
      <w:r w:rsidR="00AA1252" w:rsidRPr="00AA1252">
        <w:rPr>
          <w:rFonts w:ascii="&lt;?php echo $config[ font ]" w:hAnsi="&lt;?php echo $config[ font ]"/>
          <w:b/>
        </w:rPr>
        <w:t xml:space="preserve">уровня сформированности </w:t>
      </w:r>
    </w:p>
    <w:p w:rsidR="00987890" w:rsidRPr="00AE1CF4" w:rsidRDefault="00AA1252" w:rsidP="00AA1252">
      <w:pPr>
        <w:shd w:val="clear" w:color="auto" w:fill="FFFFFF"/>
        <w:spacing w:after="0"/>
        <w:jc w:val="center"/>
        <w:rPr>
          <w:rFonts w:ascii="&lt;?php echo $config[ font ]" w:hAnsi="&lt;?php echo $config[ font ]"/>
          <w:b/>
        </w:rPr>
      </w:pPr>
      <w:r w:rsidRPr="00AA1252">
        <w:rPr>
          <w:rFonts w:ascii="&lt;?php echo $config[ font ]" w:hAnsi="&lt;?php echo $config[ font ]"/>
          <w:b/>
        </w:rPr>
        <w:t>универсальн</w:t>
      </w:r>
      <w:r w:rsidR="006F7C6B">
        <w:rPr>
          <w:rFonts w:ascii="&lt;?php echo $config[ font ]" w:hAnsi="&lt;?php echo $config[ font ]"/>
          <w:b/>
        </w:rPr>
        <w:t>ых учебных действий у учащихся 2</w:t>
      </w:r>
      <w:r w:rsidRPr="00AA1252">
        <w:rPr>
          <w:rFonts w:ascii="&lt;?php echo $config[ font ]" w:hAnsi="&lt;?php echo $config[ font ]"/>
          <w:b/>
        </w:rPr>
        <w:t xml:space="preserve"> класса</w:t>
      </w:r>
      <w:r w:rsidRPr="00AA125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МБОУ Гимназии</w:t>
      </w:r>
    </w:p>
    <w:p w:rsidR="00C21D37" w:rsidRPr="00AE1CF4" w:rsidRDefault="00AE1CF4" w:rsidP="008532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AE1CF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(</w:t>
      </w:r>
      <w:r w:rsidR="007A004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2012-2013 </w:t>
      </w:r>
      <w:proofErr w:type="spellStart"/>
      <w:r w:rsidR="007A004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уч.г</w:t>
      </w:r>
      <w:proofErr w:type="spellEnd"/>
      <w:r w:rsidR="007A004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., 2013-2014 </w:t>
      </w:r>
      <w:proofErr w:type="spellStart"/>
      <w:r w:rsidR="007A004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уч</w:t>
      </w:r>
      <w:proofErr w:type="spellEnd"/>
      <w:r w:rsidR="007A004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 г.</w:t>
      </w:r>
      <w:r w:rsidRPr="00AE1CF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)</w:t>
      </w:r>
    </w:p>
    <w:p w:rsidR="00987890" w:rsidRPr="00C21D37" w:rsidRDefault="00AE1CF4" w:rsidP="00AE1CF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ab/>
      </w:r>
      <w:r w:rsidR="00C21D3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</w:p>
    <w:p w:rsidR="00F77EA1" w:rsidRDefault="00AE1CF4" w:rsidP="00AE1CF4">
      <w:pPr>
        <w:pStyle w:val="a6"/>
        <w:spacing w:before="0" w:beforeAutospacing="0" w:after="0" w:afterAutospacing="0" w:line="276" w:lineRule="auto"/>
        <w:jc w:val="both"/>
        <w:rPr>
          <w:rFonts w:ascii="&lt;?php echo $config[ font ]" w:hAnsi="&lt;?php echo $config[ font ]"/>
          <w:b/>
        </w:rPr>
      </w:pPr>
      <w:r>
        <w:rPr>
          <w:b/>
          <w:color w:val="444444"/>
        </w:rPr>
        <w:tab/>
      </w:r>
      <w:r w:rsidR="00987890" w:rsidRPr="00C21D37">
        <w:rPr>
          <w:b/>
          <w:color w:val="444444"/>
        </w:rPr>
        <w:t xml:space="preserve">Цель: </w:t>
      </w:r>
      <w:r w:rsidR="00F77EA1">
        <w:t>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поколения.</w:t>
      </w:r>
    </w:p>
    <w:p w:rsidR="00F77EA1" w:rsidRDefault="00AE1CF4" w:rsidP="00AE1CF4">
      <w:pPr>
        <w:pStyle w:val="a6"/>
        <w:spacing w:before="0" w:beforeAutospacing="0" w:after="0" w:afterAutospacing="0" w:line="276" w:lineRule="auto"/>
        <w:rPr>
          <w:rFonts w:ascii="&lt;?php echo $config[ font ]" w:hAnsi="&lt;?php echo $config[ font ]"/>
          <w:b/>
        </w:rPr>
      </w:pPr>
      <w:r>
        <w:rPr>
          <w:rFonts w:ascii="&lt;?php echo $config[ font ]" w:hAnsi="&lt;?php echo $config[ font ]"/>
          <w:b/>
        </w:rPr>
        <w:tab/>
      </w:r>
      <w:r w:rsidR="00F77EA1">
        <w:rPr>
          <w:rFonts w:ascii="&lt;?php echo $config[ font ]" w:hAnsi="&lt;?php echo $config[ font ]"/>
          <w:b/>
        </w:rPr>
        <w:t>Объекты мониторинга:</w:t>
      </w:r>
    </w:p>
    <w:p w:rsidR="00F77EA1" w:rsidRPr="00F77EA1" w:rsidRDefault="00F77EA1" w:rsidP="00AE1CF4">
      <w:pPr>
        <w:numPr>
          <w:ilvl w:val="0"/>
          <w:numId w:val="2"/>
        </w:numPr>
        <w:shd w:val="clear" w:color="auto" w:fill="FFFFFF"/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77EA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личностные УУД</w:t>
      </w:r>
    </w:p>
    <w:p w:rsidR="00F77EA1" w:rsidRPr="00F77EA1" w:rsidRDefault="00F77EA1" w:rsidP="00AE1CF4">
      <w:pPr>
        <w:numPr>
          <w:ilvl w:val="0"/>
          <w:numId w:val="2"/>
        </w:numPr>
        <w:shd w:val="clear" w:color="auto" w:fill="FFFFFF"/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регулятивные УУД</w:t>
      </w:r>
    </w:p>
    <w:p w:rsidR="00F77EA1" w:rsidRPr="00F77EA1" w:rsidRDefault="00F77EA1" w:rsidP="00AE1CF4">
      <w:pPr>
        <w:numPr>
          <w:ilvl w:val="0"/>
          <w:numId w:val="2"/>
        </w:numPr>
        <w:shd w:val="clear" w:color="auto" w:fill="FFFFFF"/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77EA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коммуникативные УУД</w:t>
      </w:r>
    </w:p>
    <w:p w:rsidR="00F77EA1" w:rsidRPr="00F77EA1" w:rsidRDefault="00F77EA1" w:rsidP="00AE1CF4">
      <w:pPr>
        <w:numPr>
          <w:ilvl w:val="0"/>
          <w:numId w:val="2"/>
        </w:numPr>
        <w:shd w:val="clear" w:color="auto" w:fill="FFFFFF"/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F77EA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познавательные УУД</w:t>
      </w:r>
    </w:p>
    <w:p w:rsidR="003B5577" w:rsidRPr="003B5577" w:rsidRDefault="003B5577" w:rsidP="00AE1CF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B5577">
        <w:rPr>
          <w:rFonts w:ascii="Times New Roman" w:eastAsia="Calibri" w:hAnsi="Times New Roman" w:cs="Times New Roman"/>
          <w:b/>
          <w:sz w:val="24"/>
          <w:szCs w:val="24"/>
        </w:rPr>
        <w:t>Участники монит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3B5577">
        <w:rPr>
          <w:rFonts w:ascii="Times New Roman" w:eastAsia="Calibri" w:hAnsi="Times New Roman" w:cs="Times New Roman"/>
          <w:b/>
          <w:sz w:val="24"/>
          <w:szCs w:val="24"/>
        </w:rPr>
        <w:t>ри</w:t>
      </w: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3B5577">
        <w:rPr>
          <w:rFonts w:ascii="Times New Roman" w:eastAsia="Calibri" w:hAnsi="Times New Roman" w:cs="Times New Roman"/>
          <w:b/>
          <w:sz w:val="24"/>
          <w:szCs w:val="24"/>
        </w:rPr>
        <w:t>га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B5577" w:rsidRDefault="006F7C6B" w:rsidP="00AE1C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3B5577">
        <w:rPr>
          <w:rFonts w:ascii="Times New Roman" w:eastAsia="Calibri" w:hAnsi="Times New Roman" w:cs="Times New Roman"/>
          <w:sz w:val="24"/>
          <w:szCs w:val="24"/>
        </w:rPr>
        <w:t xml:space="preserve"> класс (</w:t>
      </w:r>
      <w:r w:rsidR="003B5577" w:rsidRPr="003B55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2012-2013 </w:t>
      </w:r>
      <w:proofErr w:type="spellStart"/>
      <w:r w:rsidR="003B5577" w:rsidRPr="003B55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уч.г</w:t>
      </w:r>
      <w:proofErr w:type="spellEnd"/>
      <w:r w:rsidR="003B557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r w:rsidR="003B5577">
        <w:rPr>
          <w:rFonts w:ascii="Times New Roman" w:eastAsia="Calibri" w:hAnsi="Times New Roman" w:cs="Times New Roman"/>
          <w:sz w:val="24"/>
          <w:szCs w:val="24"/>
        </w:rPr>
        <w:t>) – 25 учащихся</w:t>
      </w:r>
    </w:p>
    <w:p w:rsidR="003B5577" w:rsidRDefault="006F7C6B" w:rsidP="00AE1C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B5577">
        <w:rPr>
          <w:rFonts w:ascii="Times New Roman" w:eastAsia="Calibri" w:hAnsi="Times New Roman" w:cs="Times New Roman"/>
          <w:sz w:val="24"/>
          <w:szCs w:val="24"/>
        </w:rPr>
        <w:t xml:space="preserve"> класс (</w:t>
      </w:r>
      <w:r w:rsidR="003B5577" w:rsidRPr="003B55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201</w:t>
      </w:r>
      <w:r w:rsidR="003B55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="003B5577" w:rsidRPr="003B55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-201</w:t>
      </w:r>
      <w:r w:rsidR="003B55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="003B5577" w:rsidRPr="003B55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3B5577" w:rsidRPr="003B557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уч.г</w:t>
      </w:r>
      <w:proofErr w:type="spellEnd"/>
      <w:r w:rsidR="003B557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) – 27</w:t>
      </w:r>
      <w:r w:rsidR="003B5577">
        <w:rPr>
          <w:rFonts w:ascii="Times New Roman" w:eastAsia="Calibri" w:hAnsi="Times New Roman" w:cs="Times New Roman"/>
          <w:sz w:val="24"/>
          <w:szCs w:val="24"/>
        </w:rPr>
        <w:t xml:space="preserve"> учащихся</w:t>
      </w:r>
    </w:p>
    <w:p w:rsidR="001140ED" w:rsidRPr="00AE1CF4" w:rsidRDefault="00FE1EC0" w:rsidP="00C7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CF4">
        <w:rPr>
          <w:rFonts w:ascii="Times New Roman" w:eastAsia="Calibri" w:hAnsi="Times New Roman" w:cs="Times New Roman"/>
          <w:b/>
          <w:sz w:val="24"/>
          <w:szCs w:val="24"/>
        </w:rPr>
        <w:t xml:space="preserve">Мониторинг проводился </w:t>
      </w:r>
      <w:r w:rsidR="001140ED" w:rsidRPr="00AE1CF4">
        <w:rPr>
          <w:rFonts w:ascii="Times New Roman" w:eastAsia="Calibri" w:hAnsi="Times New Roman" w:cs="Times New Roman"/>
          <w:b/>
          <w:sz w:val="24"/>
          <w:szCs w:val="24"/>
        </w:rPr>
        <w:t>с использованием следующих методик:</w:t>
      </w:r>
    </w:p>
    <w:tbl>
      <w:tblPr>
        <w:tblStyle w:val="a3"/>
        <w:tblW w:w="0" w:type="auto"/>
        <w:jc w:val="center"/>
        <w:tblLook w:val="01E0"/>
      </w:tblPr>
      <w:tblGrid>
        <w:gridCol w:w="468"/>
        <w:gridCol w:w="4680"/>
        <w:gridCol w:w="4140"/>
      </w:tblGrid>
      <w:tr w:rsidR="00571765" w:rsidRPr="00571765" w:rsidTr="00AE1CF4">
        <w:trPr>
          <w:jc w:val="center"/>
        </w:trPr>
        <w:tc>
          <w:tcPr>
            <w:tcW w:w="468" w:type="dxa"/>
          </w:tcPr>
          <w:p w:rsidR="00571765" w:rsidRPr="00C765CA" w:rsidRDefault="00571765" w:rsidP="00AE1CF4">
            <w:pPr>
              <w:jc w:val="both"/>
              <w:rPr>
                <w:i/>
                <w:sz w:val="24"/>
                <w:szCs w:val="24"/>
              </w:rPr>
            </w:pPr>
            <w:r w:rsidRPr="00C765CA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4680" w:type="dxa"/>
          </w:tcPr>
          <w:p w:rsidR="00571765" w:rsidRPr="00C765CA" w:rsidRDefault="00571765" w:rsidP="00AE1CF4">
            <w:pPr>
              <w:jc w:val="both"/>
              <w:rPr>
                <w:i/>
                <w:sz w:val="24"/>
                <w:szCs w:val="24"/>
              </w:rPr>
            </w:pPr>
            <w:r w:rsidRPr="00C765CA">
              <w:rPr>
                <w:i/>
                <w:sz w:val="24"/>
                <w:szCs w:val="24"/>
              </w:rPr>
              <w:t>Автор методики, название</w:t>
            </w:r>
          </w:p>
          <w:p w:rsidR="00C765CA" w:rsidRPr="00C765CA" w:rsidRDefault="00C765CA" w:rsidP="00AE1CF4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140" w:type="dxa"/>
          </w:tcPr>
          <w:p w:rsidR="00571765" w:rsidRPr="00C765CA" w:rsidRDefault="00571765" w:rsidP="00AE1CF4">
            <w:pPr>
              <w:jc w:val="both"/>
              <w:rPr>
                <w:i/>
                <w:sz w:val="24"/>
                <w:szCs w:val="24"/>
              </w:rPr>
            </w:pPr>
            <w:r w:rsidRPr="00C765CA">
              <w:rPr>
                <w:i/>
                <w:sz w:val="24"/>
                <w:szCs w:val="24"/>
              </w:rPr>
              <w:t>Оцениваемые УУД</w:t>
            </w:r>
          </w:p>
        </w:tc>
      </w:tr>
      <w:tr w:rsidR="00571765" w:rsidRPr="00571765" w:rsidTr="00AE1CF4">
        <w:trPr>
          <w:jc w:val="center"/>
        </w:trPr>
        <w:tc>
          <w:tcPr>
            <w:tcW w:w="468" w:type="dxa"/>
          </w:tcPr>
          <w:p w:rsidR="00571765" w:rsidRPr="00571765" w:rsidRDefault="00C765CA" w:rsidP="00AE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571765" w:rsidRPr="00FE1EC0" w:rsidRDefault="00F77EA1" w:rsidP="00AE1CF4">
            <w:pPr>
              <w:jc w:val="both"/>
              <w:rPr>
                <w:sz w:val="24"/>
                <w:szCs w:val="24"/>
              </w:rPr>
            </w:pPr>
            <w:r w:rsidRPr="00FE1EC0">
              <w:rPr>
                <w:bCs/>
                <w:sz w:val="24"/>
                <w:szCs w:val="24"/>
              </w:rPr>
              <w:t>Корректурная проба</w:t>
            </w:r>
          </w:p>
        </w:tc>
        <w:tc>
          <w:tcPr>
            <w:tcW w:w="4140" w:type="dxa"/>
          </w:tcPr>
          <w:p w:rsidR="00571765" w:rsidRPr="00571765" w:rsidRDefault="00F77EA1" w:rsidP="00AE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 УУД</w:t>
            </w:r>
          </w:p>
        </w:tc>
      </w:tr>
      <w:tr w:rsidR="00571765" w:rsidRPr="00571765" w:rsidTr="00AE1CF4">
        <w:trPr>
          <w:jc w:val="center"/>
        </w:trPr>
        <w:tc>
          <w:tcPr>
            <w:tcW w:w="468" w:type="dxa"/>
          </w:tcPr>
          <w:p w:rsidR="00571765" w:rsidRPr="00571765" w:rsidRDefault="00C765CA" w:rsidP="00AE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F77EA1" w:rsidRPr="00FE1EC0" w:rsidRDefault="00F77EA1" w:rsidP="00AE1CF4">
            <w:pPr>
              <w:autoSpaceDE w:val="0"/>
              <w:autoSpaceDN w:val="0"/>
              <w:adjustRightInd w:val="0"/>
              <w:ind w:left="-42"/>
              <w:jc w:val="both"/>
              <w:rPr>
                <w:sz w:val="24"/>
                <w:szCs w:val="24"/>
              </w:rPr>
            </w:pPr>
            <w:r w:rsidRPr="00FE1EC0">
              <w:rPr>
                <w:sz w:val="24"/>
                <w:szCs w:val="24"/>
              </w:rPr>
              <w:t>- «Лесенка»</w:t>
            </w:r>
          </w:p>
          <w:p w:rsidR="00F77EA1" w:rsidRPr="00FE1EC0" w:rsidRDefault="00F77EA1" w:rsidP="00AE1CF4">
            <w:pPr>
              <w:autoSpaceDE w:val="0"/>
              <w:autoSpaceDN w:val="0"/>
              <w:adjustRightInd w:val="0"/>
              <w:ind w:left="-42"/>
              <w:jc w:val="both"/>
              <w:rPr>
                <w:sz w:val="24"/>
                <w:szCs w:val="24"/>
              </w:rPr>
            </w:pPr>
            <w:r w:rsidRPr="00FE1EC0">
              <w:rPr>
                <w:sz w:val="24"/>
                <w:szCs w:val="24"/>
              </w:rPr>
              <w:t>- Оценка школьной мотивации</w:t>
            </w:r>
          </w:p>
          <w:p w:rsidR="00571765" w:rsidRPr="005A6E7F" w:rsidRDefault="00F77EA1" w:rsidP="00AE1CF4">
            <w:pPr>
              <w:autoSpaceDE w:val="0"/>
              <w:autoSpaceDN w:val="0"/>
              <w:adjustRightInd w:val="0"/>
              <w:ind w:left="-42"/>
              <w:jc w:val="both"/>
              <w:rPr>
                <w:sz w:val="24"/>
                <w:szCs w:val="24"/>
              </w:rPr>
            </w:pPr>
            <w:r w:rsidRPr="00FE1EC0">
              <w:rPr>
                <w:sz w:val="24"/>
                <w:szCs w:val="24"/>
              </w:rPr>
              <w:t xml:space="preserve">- Мотивация учения и эмоционального отношения к учению (А.Д. Андреева)   </w:t>
            </w:r>
            <w:r w:rsidR="00FE1EC0">
              <w:rPr>
                <w:sz w:val="24"/>
                <w:szCs w:val="24"/>
              </w:rPr>
              <w:t xml:space="preserve">- </w:t>
            </w:r>
            <w:r w:rsidR="00FE1EC0" w:rsidRPr="00FE1EC0">
              <w:rPr>
                <w:sz w:val="24"/>
                <w:szCs w:val="24"/>
              </w:rPr>
              <w:t>Методика «Незаконченные предложения</w:t>
            </w:r>
            <w:r w:rsidR="005A6E7F">
              <w:rPr>
                <w:sz w:val="24"/>
                <w:szCs w:val="24"/>
              </w:rPr>
              <w:t>»</w:t>
            </w:r>
          </w:p>
        </w:tc>
        <w:tc>
          <w:tcPr>
            <w:tcW w:w="4140" w:type="dxa"/>
          </w:tcPr>
          <w:p w:rsidR="00571765" w:rsidRPr="00571765" w:rsidRDefault="00F77EA1" w:rsidP="00AE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УУД</w:t>
            </w:r>
          </w:p>
        </w:tc>
      </w:tr>
      <w:tr w:rsidR="00571765" w:rsidRPr="00571765" w:rsidTr="00AE1CF4">
        <w:trPr>
          <w:jc w:val="center"/>
        </w:trPr>
        <w:tc>
          <w:tcPr>
            <w:tcW w:w="468" w:type="dxa"/>
          </w:tcPr>
          <w:p w:rsidR="00571765" w:rsidRPr="00571765" w:rsidRDefault="00C765CA" w:rsidP="00AE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571765" w:rsidRPr="00FE1EC0" w:rsidRDefault="00F77EA1" w:rsidP="00AE1CF4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EC0">
              <w:rPr>
                <w:rFonts w:ascii="Times New Roman" w:hAnsi="Times New Roman" w:cs="Times New Roman"/>
                <w:bCs/>
                <w:sz w:val="24"/>
                <w:szCs w:val="24"/>
              </w:rPr>
              <w:t>- Логические закономерности</w:t>
            </w:r>
          </w:p>
          <w:p w:rsidR="00F77EA1" w:rsidRPr="00FE1EC0" w:rsidRDefault="00F77EA1" w:rsidP="00AE1CF4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EC0">
              <w:rPr>
                <w:rFonts w:ascii="Times New Roman" w:hAnsi="Times New Roman" w:cs="Times New Roman"/>
                <w:bCs/>
                <w:sz w:val="24"/>
                <w:szCs w:val="24"/>
              </w:rPr>
              <w:t>- Найди отличия</w:t>
            </w:r>
          </w:p>
          <w:p w:rsidR="00F77EA1" w:rsidRPr="00FE1EC0" w:rsidRDefault="00F77EA1" w:rsidP="00AE1CF4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EC0">
              <w:rPr>
                <w:rFonts w:ascii="Times New Roman" w:hAnsi="Times New Roman" w:cs="Times New Roman"/>
                <w:bCs/>
                <w:sz w:val="24"/>
                <w:szCs w:val="24"/>
              </w:rPr>
              <w:t>- Выделение существенных признаков</w:t>
            </w:r>
          </w:p>
        </w:tc>
        <w:tc>
          <w:tcPr>
            <w:tcW w:w="4140" w:type="dxa"/>
          </w:tcPr>
          <w:p w:rsidR="00571765" w:rsidRPr="00571765" w:rsidRDefault="00F77EA1" w:rsidP="00AE1CF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</w:tr>
      <w:tr w:rsidR="00571765" w:rsidRPr="00571765" w:rsidTr="00AE1CF4">
        <w:trPr>
          <w:jc w:val="center"/>
        </w:trPr>
        <w:tc>
          <w:tcPr>
            <w:tcW w:w="468" w:type="dxa"/>
          </w:tcPr>
          <w:p w:rsidR="00571765" w:rsidRPr="00571765" w:rsidRDefault="00C765CA" w:rsidP="00AE1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FE1EC0" w:rsidRPr="00FE1EC0" w:rsidRDefault="00FE1EC0" w:rsidP="00AE1CF4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1EC0">
              <w:rPr>
                <w:sz w:val="24"/>
                <w:szCs w:val="24"/>
              </w:rPr>
              <w:t>«Рукавички»</w:t>
            </w:r>
          </w:p>
          <w:p w:rsidR="00FE1EC0" w:rsidRPr="00FE1EC0" w:rsidRDefault="00FE1EC0" w:rsidP="00AE1CF4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1EC0">
              <w:rPr>
                <w:sz w:val="24"/>
                <w:szCs w:val="24"/>
              </w:rPr>
              <w:t>«Совместная сортировка»</w:t>
            </w:r>
          </w:p>
          <w:p w:rsidR="00571765" w:rsidRPr="005A6E7F" w:rsidRDefault="00FE1EC0" w:rsidP="00AE1CF4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1EC0">
              <w:rPr>
                <w:sz w:val="24"/>
                <w:szCs w:val="24"/>
              </w:rPr>
              <w:t>«Дорога к дому»</w:t>
            </w:r>
          </w:p>
        </w:tc>
        <w:tc>
          <w:tcPr>
            <w:tcW w:w="4140" w:type="dxa"/>
          </w:tcPr>
          <w:p w:rsidR="00571765" w:rsidRPr="00C765CA" w:rsidRDefault="00F77EA1" w:rsidP="00AE1CF4">
            <w:pPr>
              <w:spacing w:after="1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Коммуникативные УУД</w:t>
            </w:r>
          </w:p>
        </w:tc>
      </w:tr>
    </w:tbl>
    <w:p w:rsidR="00AE1CF4" w:rsidRDefault="00AE1CF4" w:rsidP="00AE1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571765" w:rsidRDefault="002D380E" w:rsidP="00795B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Оценка результатов</w:t>
      </w:r>
    </w:p>
    <w:p w:rsidR="00FE1EC0" w:rsidRDefault="00FE1EC0" w:rsidP="00795B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bookmarkStart w:id="0" w:name="d211147edfdfe025c748657587aca11f6e6d8bb2"/>
      <w:bookmarkStart w:id="1" w:name="1"/>
      <w:bookmarkEnd w:id="0"/>
      <w:bookmarkEnd w:id="1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Личностные УУД</w:t>
      </w:r>
    </w:p>
    <w:p w:rsidR="007A004F" w:rsidRPr="002139A8" w:rsidRDefault="007A004F" w:rsidP="00795B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2139A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Самопознание и самоопределение</w:t>
      </w:r>
    </w:p>
    <w:tbl>
      <w:tblPr>
        <w:tblStyle w:val="a3"/>
        <w:tblW w:w="0" w:type="auto"/>
        <w:jc w:val="center"/>
        <w:tblLook w:val="04A0"/>
      </w:tblPr>
      <w:tblGrid>
        <w:gridCol w:w="1321"/>
        <w:gridCol w:w="1321"/>
        <w:gridCol w:w="1321"/>
        <w:gridCol w:w="1320"/>
        <w:gridCol w:w="1320"/>
        <w:gridCol w:w="1350"/>
      </w:tblGrid>
      <w:tr w:rsidR="007C619F" w:rsidTr="007C619F">
        <w:trPr>
          <w:jc w:val="center"/>
        </w:trPr>
        <w:tc>
          <w:tcPr>
            <w:tcW w:w="3963" w:type="dxa"/>
            <w:gridSpan w:val="3"/>
          </w:tcPr>
          <w:p w:rsidR="007C619F" w:rsidRDefault="007C619F" w:rsidP="00795B12">
            <w:pPr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444444"/>
                <w:sz w:val="24"/>
                <w:szCs w:val="24"/>
              </w:rPr>
              <w:t xml:space="preserve">1 класс </w:t>
            </w:r>
          </w:p>
        </w:tc>
        <w:tc>
          <w:tcPr>
            <w:tcW w:w="3990" w:type="dxa"/>
            <w:gridSpan w:val="3"/>
          </w:tcPr>
          <w:p w:rsidR="007C619F" w:rsidRDefault="007C619F" w:rsidP="00795B12">
            <w:pPr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444444"/>
                <w:sz w:val="24"/>
                <w:szCs w:val="24"/>
              </w:rPr>
              <w:t>2 класс</w:t>
            </w:r>
          </w:p>
        </w:tc>
      </w:tr>
      <w:tr w:rsidR="007C619F" w:rsidTr="007C619F">
        <w:trPr>
          <w:jc w:val="center"/>
        </w:trPr>
        <w:tc>
          <w:tcPr>
            <w:tcW w:w="1321" w:type="dxa"/>
          </w:tcPr>
          <w:p w:rsidR="007C619F" w:rsidRPr="00A770B4" w:rsidRDefault="007C619F" w:rsidP="00795B12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Н.У.</w:t>
            </w:r>
          </w:p>
        </w:tc>
        <w:tc>
          <w:tcPr>
            <w:tcW w:w="1321" w:type="dxa"/>
          </w:tcPr>
          <w:p w:rsidR="007C619F" w:rsidRPr="00A770B4" w:rsidRDefault="007C619F" w:rsidP="00795B12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С.У.</w:t>
            </w:r>
          </w:p>
        </w:tc>
        <w:tc>
          <w:tcPr>
            <w:tcW w:w="1321" w:type="dxa"/>
          </w:tcPr>
          <w:p w:rsidR="007C619F" w:rsidRPr="00A770B4" w:rsidRDefault="007C619F" w:rsidP="00795B12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В.У.</w:t>
            </w:r>
          </w:p>
        </w:tc>
        <w:tc>
          <w:tcPr>
            <w:tcW w:w="1320" w:type="dxa"/>
          </w:tcPr>
          <w:p w:rsidR="007C619F" w:rsidRPr="00A770B4" w:rsidRDefault="007C619F" w:rsidP="00795B12">
            <w:pPr>
              <w:jc w:val="center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Н.У.</w:t>
            </w:r>
          </w:p>
        </w:tc>
        <w:tc>
          <w:tcPr>
            <w:tcW w:w="1320" w:type="dxa"/>
          </w:tcPr>
          <w:p w:rsidR="007C619F" w:rsidRPr="00A770B4" w:rsidRDefault="007C619F" w:rsidP="007C619F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С.У.</w:t>
            </w:r>
          </w:p>
        </w:tc>
        <w:tc>
          <w:tcPr>
            <w:tcW w:w="1350" w:type="dxa"/>
          </w:tcPr>
          <w:p w:rsidR="007C619F" w:rsidRPr="00A770B4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В.У.</w:t>
            </w:r>
          </w:p>
        </w:tc>
      </w:tr>
      <w:tr w:rsidR="007C619F" w:rsidTr="007C619F">
        <w:trPr>
          <w:jc w:val="center"/>
        </w:trPr>
        <w:tc>
          <w:tcPr>
            <w:tcW w:w="1321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4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1 чел</w:t>
            </w:r>
          </w:p>
        </w:tc>
        <w:tc>
          <w:tcPr>
            <w:tcW w:w="1321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44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11 чел</w:t>
            </w:r>
          </w:p>
        </w:tc>
        <w:tc>
          <w:tcPr>
            <w:tcW w:w="1321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52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13 чел.</w:t>
            </w:r>
          </w:p>
        </w:tc>
        <w:tc>
          <w:tcPr>
            <w:tcW w:w="1320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3,8</w:t>
            </w:r>
          </w:p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 чел</w:t>
            </w:r>
          </w:p>
        </w:tc>
        <w:tc>
          <w:tcPr>
            <w:tcW w:w="1320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37</w:t>
            </w:r>
          </w:p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10 чел</w:t>
            </w:r>
          </w:p>
        </w:tc>
        <w:tc>
          <w:tcPr>
            <w:tcW w:w="1350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59,2</w:t>
            </w:r>
          </w:p>
          <w:p w:rsidR="007C619F" w:rsidRDefault="007C619F" w:rsidP="00F60588">
            <w:pPr>
              <w:jc w:val="center"/>
              <w:rPr>
                <w:b/>
                <w:color w:val="444444"/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16 чел.</w:t>
            </w:r>
          </w:p>
        </w:tc>
      </w:tr>
    </w:tbl>
    <w:p w:rsidR="007A004F" w:rsidRDefault="007A004F" w:rsidP="00795B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2139A8" w:rsidRDefault="00314AA4" w:rsidP="00795B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14AA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drawing>
          <wp:inline distT="0" distB="0" distL="0" distR="0">
            <wp:extent cx="3876675" cy="2743200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139A8" w:rsidRDefault="002139A8" w:rsidP="00795B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2139A8" w:rsidRDefault="002139A8" w:rsidP="00795B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7A004F" w:rsidRPr="002139A8" w:rsidRDefault="00F60588" w:rsidP="00795B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2139A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Смыслообразование</w:t>
      </w:r>
    </w:p>
    <w:tbl>
      <w:tblPr>
        <w:tblStyle w:val="a3"/>
        <w:tblW w:w="0" w:type="auto"/>
        <w:jc w:val="center"/>
        <w:tblInd w:w="2174" w:type="dxa"/>
        <w:tblLook w:val="04A0"/>
      </w:tblPr>
      <w:tblGrid>
        <w:gridCol w:w="1246"/>
        <w:gridCol w:w="1119"/>
        <w:gridCol w:w="1312"/>
        <w:gridCol w:w="1178"/>
        <w:gridCol w:w="1178"/>
        <w:gridCol w:w="1489"/>
      </w:tblGrid>
      <w:tr w:rsidR="007C619F" w:rsidTr="007C619F">
        <w:trPr>
          <w:jc w:val="center"/>
        </w:trPr>
        <w:tc>
          <w:tcPr>
            <w:tcW w:w="3677" w:type="dxa"/>
            <w:gridSpan w:val="3"/>
          </w:tcPr>
          <w:p w:rsidR="007C619F" w:rsidRDefault="007C619F" w:rsidP="007D579B">
            <w:pPr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444444"/>
                <w:sz w:val="24"/>
                <w:szCs w:val="24"/>
              </w:rPr>
              <w:t>1 класс</w:t>
            </w:r>
          </w:p>
        </w:tc>
        <w:tc>
          <w:tcPr>
            <w:tcW w:w="3845" w:type="dxa"/>
            <w:gridSpan w:val="3"/>
          </w:tcPr>
          <w:p w:rsidR="007C619F" w:rsidRDefault="007C619F" w:rsidP="007D579B">
            <w:pPr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444444"/>
                <w:sz w:val="24"/>
                <w:szCs w:val="24"/>
              </w:rPr>
              <w:t>2 класс</w:t>
            </w:r>
          </w:p>
        </w:tc>
      </w:tr>
      <w:tr w:rsidR="007C619F" w:rsidTr="007C619F">
        <w:trPr>
          <w:jc w:val="center"/>
        </w:trPr>
        <w:tc>
          <w:tcPr>
            <w:tcW w:w="1246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Н.У.</w:t>
            </w:r>
          </w:p>
        </w:tc>
        <w:tc>
          <w:tcPr>
            <w:tcW w:w="1119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0D6522">
              <w:rPr>
                <w:color w:val="444444"/>
                <w:sz w:val="24"/>
                <w:szCs w:val="24"/>
              </w:rPr>
              <w:t>С.У.</w:t>
            </w:r>
          </w:p>
        </w:tc>
        <w:tc>
          <w:tcPr>
            <w:tcW w:w="1312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0D6522">
              <w:rPr>
                <w:color w:val="444444"/>
                <w:sz w:val="24"/>
                <w:szCs w:val="24"/>
              </w:rPr>
              <w:t>В.У.</w:t>
            </w:r>
          </w:p>
        </w:tc>
        <w:tc>
          <w:tcPr>
            <w:tcW w:w="1178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Н.У.</w:t>
            </w:r>
          </w:p>
        </w:tc>
        <w:tc>
          <w:tcPr>
            <w:tcW w:w="1178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0D6522">
              <w:rPr>
                <w:color w:val="444444"/>
                <w:sz w:val="24"/>
                <w:szCs w:val="24"/>
              </w:rPr>
              <w:t>С.У.</w:t>
            </w:r>
          </w:p>
        </w:tc>
        <w:tc>
          <w:tcPr>
            <w:tcW w:w="1489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0D6522">
              <w:rPr>
                <w:color w:val="444444"/>
                <w:sz w:val="24"/>
                <w:szCs w:val="24"/>
              </w:rPr>
              <w:t>В.У.</w:t>
            </w:r>
          </w:p>
        </w:tc>
      </w:tr>
      <w:tr w:rsidR="007C619F" w:rsidTr="007C619F">
        <w:trPr>
          <w:jc w:val="center"/>
        </w:trPr>
        <w:tc>
          <w:tcPr>
            <w:tcW w:w="1246" w:type="dxa"/>
          </w:tcPr>
          <w:p w:rsidR="007C619F" w:rsidRPr="0095592D" w:rsidRDefault="007C619F" w:rsidP="00653574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8</w:t>
            </w:r>
          </w:p>
          <w:p w:rsidR="007C619F" w:rsidRPr="0095592D" w:rsidRDefault="007C619F" w:rsidP="00653574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2 чел</w:t>
            </w:r>
          </w:p>
        </w:tc>
        <w:tc>
          <w:tcPr>
            <w:tcW w:w="1119" w:type="dxa"/>
          </w:tcPr>
          <w:p w:rsidR="007C619F" w:rsidRPr="0095592D" w:rsidRDefault="007C619F" w:rsidP="00653574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52</w:t>
            </w:r>
          </w:p>
          <w:p w:rsidR="007C619F" w:rsidRPr="0095592D" w:rsidRDefault="007C619F" w:rsidP="00653574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13 чел</w:t>
            </w:r>
          </w:p>
        </w:tc>
        <w:tc>
          <w:tcPr>
            <w:tcW w:w="1312" w:type="dxa"/>
          </w:tcPr>
          <w:p w:rsidR="007C619F" w:rsidRPr="0095592D" w:rsidRDefault="007C619F" w:rsidP="00653574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40</w:t>
            </w:r>
          </w:p>
          <w:p w:rsidR="007C619F" w:rsidRPr="0095592D" w:rsidRDefault="007C619F" w:rsidP="00653574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10 чел</w:t>
            </w:r>
          </w:p>
        </w:tc>
        <w:tc>
          <w:tcPr>
            <w:tcW w:w="1178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3,8</w:t>
            </w:r>
          </w:p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 чел</w:t>
            </w:r>
          </w:p>
        </w:tc>
        <w:tc>
          <w:tcPr>
            <w:tcW w:w="1178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48,1</w:t>
            </w:r>
          </w:p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13 чел</w:t>
            </w:r>
          </w:p>
        </w:tc>
        <w:tc>
          <w:tcPr>
            <w:tcW w:w="1489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48,1</w:t>
            </w:r>
          </w:p>
          <w:p w:rsidR="007C619F" w:rsidRPr="00FE1EC0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13 чел</w:t>
            </w:r>
          </w:p>
        </w:tc>
      </w:tr>
    </w:tbl>
    <w:p w:rsidR="00F60588" w:rsidRDefault="00F60588" w:rsidP="00795B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2139A8" w:rsidRDefault="00314AA4" w:rsidP="00795B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14AA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6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C619F" w:rsidRDefault="007C619F" w:rsidP="00795B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60588" w:rsidRPr="002139A8" w:rsidRDefault="00A770B4" w:rsidP="00795B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2139A8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Нравственно-этическая ориентация</w:t>
      </w:r>
    </w:p>
    <w:tbl>
      <w:tblPr>
        <w:tblStyle w:val="a3"/>
        <w:tblW w:w="0" w:type="auto"/>
        <w:jc w:val="center"/>
        <w:tblInd w:w="2197" w:type="dxa"/>
        <w:tblLook w:val="04A0"/>
      </w:tblPr>
      <w:tblGrid>
        <w:gridCol w:w="1223"/>
        <w:gridCol w:w="1119"/>
        <w:gridCol w:w="1312"/>
        <w:gridCol w:w="1178"/>
        <w:gridCol w:w="1178"/>
        <w:gridCol w:w="1050"/>
      </w:tblGrid>
      <w:tr w:rsidR="007C619F" w:rsidTr="007C619F">
        <w:trPr>
          <w:jc w:val="center"/>
        </w:trPr>
        <w:tc>
          <w:tcPr>
            <w:tcW w:w="3654" w:type="dxa"/>
            <w:gridSpan w:val="3"/>
          </w:tcPr>
          <w:p w:rsidR="007C619F" w:rsidRDefault="007C619F" w:rsidP="007D579B">
            <w:pPr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444444"/>
                <w:sz w:val="24"/>
                <w:szCs w:val="24"/>
              </w:rPr>
              <w:t>1 класс</w:t>
            </w:r>
          </w:p>
        </w:tc>
        <w:tc>
          <w:tcPr>
            <w:tcW w:w="3406" w:type="dxa"/>
            <w:gridSpan w:val="3"/>
          </w:tcPr>
          <w:p w:rsidR="007C619F" w:rsidRDefault="007C619F" w:rsidP="007D579B">
            <w:pPr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444444"/>
                <w:sz w:val="24"/>
                <w:szCs w:val="24"/>
              </w:rPr>
              <w:t>2 класс</w:t>
            </w:r>
          </w:p>
          <w:p w:rsidR="007C619F" w:rsidRDefault="007C619F" w:rsidP="007D579B">
            <w:pPr>
              <w:jc w:val="center"/>
              <w:rPr>
                <w:b/>
                <w:color w:val="444444"/>
                <w:sz w:val="24"/>
                <w:szCs w:val="24"/>
              </w:rPr>
            </w:pPr>
          </w:p>
        </w:tc>
      </w:tr>
      <w:tr w:rsidR="007C619F" w:rsidTr="007C619F">
        <w:trPr>
          <w:jc w:val="center"/>
        </w:trPr>
        <w:tc>
          <w:tcPr>
            <w:tcW w:w="1223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Н.У.</w:t>
            </w:r>
          </w:p>
        </w:tc>
        <w:tc>
          <w:tcPr>
            <w:tcW w:w="1119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0D6522">
              <w:rPr>
                <w:color w:val="444444"/>
                <w:sz w:val="24"/>
                <w:szCs w:val="24"/>
              </w:rPr>
              <w:t>С.У.</w:t>
            </w:r>
          </w:p>
        </w:tc>
        <w:tc>
          <w:tcPr>
            <w:tcW w:w="1312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0D6522">
              <w:rPr>
                <w:color w:val="444444"/>
                <w:sz w:val="24"/>
                <w:szCs w:val="24"/>
              </w:rPr>
              <w:t>В.У.</w:t>
            </w:r>
          </w:p>
        </w:tc>
        <w:tc>
          <w:tcPr>
            <w:tcW w:w="1178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Н.У.</w:t>
            </w:r>
          </w:p>
        </w:tc>
        <w:tc>
          <w:tcPr>
            <w:tcW w:w="1178" w:type="dxa"/>
          </w:tcPr>
          <w:p w:rsidR="007C619F" w:rsidRPr="000D6522" w:rsidRDefault="007C619F" w:rsidP="007C619F">
            <w:pPr>
              <w:jc w:val="center"/>
              <w:rPr>
                <w:color w:val="444444"/>
                <w:sz w:val="24"/>
                <w:szCs w:val="24"/>
              </w:rPr>
            </w:pPr>
            <w:r w:rsidRPr="000D6522">
              <w:rPr>
                <w:color w:val="444444"/>
                <w:sz w:val="24"/>
                <w:szCs w:val="24"/>
              </w:rPr>
              <w:t>С.У.</w:t>
            </w:r>
          </w:p>
        </w:tc>
        <w:tc>
          <w:tcPr>
            <w:tcW w:w="1050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0D6522">
              <w:rPr>
                <w:color w:val="444444"/>
                <w:sz w:val="24"/>
                <w:szCs w:val="24"/>
              </w:rPr>
              <w:t>В.У.</w:t>
            </w:r>
          </w:p>
        </w:tc>
      </w:tr>
      <w:tr w:rsidR="007C619F" w:rsidTr="007C619F">
        <w:trPr>
          <w:jc w:val="center"/>
        </w:trPr>
        <w:tc>
          <w:tcPr>
            <w:tcW w:w="1223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4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1 чел</w:t>
            </w:r>
          </w:p>
        </w:tc>
        <w:tc>
          <w:tcPr>
            <w:tcW w:w="1119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52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13 чел</w:t>
            </w:r>
          </w:p>
        </w:tc>
        <w:tc>
          <w:tcPr>
            <w:tcW w:w="1312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44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11 чел.</w:t>
            </w:r>
          </w:p>
        </w:tc>
        <w:tc>
          <w:tcPr>
            <w:tcW w:w="1178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3,8</w:t>
            </w:r>
          </w:p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 чел</w:t>
            </w:r>
          </w:p>
        </w:tc>
        <w:tc>
          <w:tcPr>
            <w:tcW w:w="1178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37</w:t>
            </w:r>
          </w:p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10 чел</w:t>
            </w:r>
          </w:p>
        </w:tc>
        <w:tc>
          <w:tcPr>
            <w:tcW w:w="1050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59,2</w:t>
            </w:r>
          </w:p>
          <w:p w:rsidR="007C619F" w:rsidRPr="00FE1EC0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16 чел.</w:t>
            </w:r>
          </w:p>
        </w:tc>
      </w:tr>
    </w:tbl>
    <w:p w:rsidR="00A770B4" w:rsidRDefault="00A770B4" w:rsidP="00795B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A770B4" w:rsidRDefault="00314AA4" w:rsidP="00795B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14AA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E1EC0" w:rsidRDefault="00FE1EC0" w:rsidP="008532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FE1EC0" w:rsidRDefault="00FE1EC0" w:rsidP="00FE1E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Регулятивные УУД</w:t>
      </w:r>
      <w:proofErr w:type="gramStart"/>
      <w:r w:rsidR="00B7480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(%)</w:t>
      </w:r>
      <w:proofErr w:type="gramEnd"/>
    </w:p>
    <w:tbl>
      <w:tblPr>
        <w:tblStyle w:val="a3"/>
        <w:tblW w:w="0" w:type="auto"/>
        <w:jc w:val="center"/>
        <w:tblLook w:val="04A0"/>
      </w:tblPr>
      <w:tblGrid>
        <w:gridCol w:w="1509"/>
        <w:gridCol w:w="1509"/>
        <w:gridCol w:w="1626"/>
        <w:gridCol w:w="1392"/>
        <w:gridCol w:w="1443"/>
        <w:gridCol w:w="1134"/>
      </w:tblGrid>
      <w:tr w:rsidR="007C619F" w:rsidTr="007C619F">
        <w:trPr>
          <w:jc w:val="center"/>
        </w:trPr>
        <w:tc>
          <w:tcPr>
            <w:tcW w:w="4644" w:type="dxa"/>
            <w:gridSpan w:val="3"/>
          </w:tcPr>
          <w:p w:rsidR="007C619F" w:rsidRDefault="007C619F" w:rsidP="00FE1EC0">
            <w:pPr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444444"/>
                <w:sz w:val="24"/>
                <w:szCs w:val="24"/>
              </w:rPr>
              <w:t>1 класс</w:t>
            </w:r>
          </w:p>
        </w:tc>
        <w:tc>
          <w:tcPr>
            <w:tcW w:w="3969" w:type="dxa"/>
            <w:gridSpan w:val="3"/>
          </w:tcPr>
          <w:p w:rsidR="007C619F" w:rsidRDefault="007C619F" w:rsidP="00FE1EC0">
            <w:pPr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444444"/>
                <w:sz w:val="24"/>
                <w:szCs w:val="24"/>
              </w:rPr>
              <w:t>2 класс</w:t>
            </w:r>
          </w:p>
        </w:tc>
      </w:tr>
      <w:tr w:rsidR="007C619F" w:rsidRPr="000D6522" w:rsidTr="007C619F">
        <w:trPr>
          <w:jc w:val="center"/>
        </w:trPr>
        <w:tc>
          <w:tcPr>
            <w:tcW w:w="1509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0D6522">
              <w:rPr>
                <w:color w:val="444444"/>
                <w:sz w:val="24"/>
                <w:szCs w:val="24"/>
              </w:rPr>
              <w:t>Н.У.</w:t>
            </w:r>
          </w:p>
        </w:tc>
        <w:tc>
          <w:tcPr>
            <w:tcW w:w="1509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0D6522">
              <w:rPr>
                <w:color w:val="444444"/>
                <w:sz w:val="24"/>
                <w:szCs w:val="24"/>
              </w:rPr>
              <w:t>С.У.</w:t>
            </w:r>
          </w:p>
        </w:tc>
        <w:tc>
          <w:tcPr>
            <w:tcW w:w="1626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0D6522">
              <w:rPr>
                <w:color w:val="444444"/>
                <w:sz w:val="24"/>
                <w:szCs w:val="24"/>
              </w:rPr>
              <w:t>В.У.</w:t>
            </w:r>
          </w:p>
        </w:tc>
        <w:tc>
          <w:tcPr>
            <w:tcW w:w="1392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Н.У.</w:t>
            </w:r>
          </w:p>
        </w:tc>
        <w:tc>
          <w:tcPr>
            <w:tcW w:w="1443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0D6522">
              <w:rPr>
                <w:color w:val="444444"/>
                <w:sz w:val="24"/>
                <w:szCs w:val="24"/>
              </w:rPr>
              <w:t>В.У.</w:t>
            </w:r>
          </w:p>
        </w:tc>
        <w:tc>
          <w:tcPr>
            <w:tcW w:w="1134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0D6522">
              <w:rPr>
                <w:color w:val="444444"/>
                <w:sz w:val="24"/>
                <w:szCs w:val="24"/>
              </w:rPr>
              <w:t>С.У.</w:t>
            </w:r>
          </w:p>
        </w:tc>
      </w:tr>
      <w:tr w:rsidR="007C619F" w:rsidTr="007C619F">
        <w:trPr>
          <w:jc w:val="center"/>
        </w:trPr>
        <w:tc>
          <w:tcPr>
            <w:tcW w:w="1509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5592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509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12 чел</w:t>
            </w:r>
          </w:p>
        </w:tc>
        <w:tc>
          <w:tcPr>
            <w:tcW w:w="1626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5592D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392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7,5</w:t>
            </w:r>
          </w:p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2 чел</w:t>
            </w:r>
          </w:p>
        </w:tc>
        <w:tc>
          <w:tcPr>
            <w:tcW w:w="1443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44,4</w:t>
            </w:r>
          </w:p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12 чел</w:t>
            </w:r>
          </w:p>
        </w:tc>
        <w:tc>
          <w:tcPr>
            <w:tcW w:w="1134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48,1</w:t>
            </w:r>
          </w:p>
          <w:p w:rsidR="007C619F" w:rsidRPr="00FE1EC0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13 чел.</w:t>
            </w:r>
          </w:p>
        </w:tc>
      </w:tr>
    </w:tbl>
    <w:p w:rsidR="00A770B4" w:rsidRDefault="00A770B4" w:rsidP="00FE1E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2044A" w:rsidRDefault="00314AA4" w:rsidP="00B748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14AA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7480F" w:rsidRDefault="00B7480F" w:rsidP="00B748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Познавательные УУД</w:t>
      </w:r>
      <w:proofErr w:type="gramStart"/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(%)</w:t>
      </w:r>
      <w:proofErr w:type="gramEnd"/>
    </w:p>
    <w:p w:rsidR="000D6522" w:rsidRPr="00155921" w:rsidRDefault="000D6522" w:rsidP="00B748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1559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Общеучебные действия</w:t>
      </w:r>
    </w:p>
    <w:tbl>
      <w:tblPr>
        <w:tblStyle w:val="a3"/>
        <w:tblW w:w="0" w:type="auto"/>
        <w:jc w:val="center"/>
        <w:tblLook w:val="04A0"/>
      </w:tblPr>
      <w:tblGrid>
        <w:gridCol w:w="1321"/>
        <w:gridCol w:w="1321"/>
        <w:gridCol w:w="1321"/>
        <w:gridCol w:w="1320"/>
        <w:gridCol w:w="1320"/>
        <w:gridCol w:w="1320"/>
      </w:tblGrid>
      <w:tr w:rsidR="007C619F" w:rsidTr="00EE4DDF">
        <w:trPr>
          <w:jc w:val="center"/>
        </w:trPr>
        <w:tc>
          <w:tcPr>
            <w:tcW w:w="3963" w:type="dxa"/>
            <w:gridSpan w:val="3"/>
          </w:tcPr>
          <w:p w:rsidR="007C619F" w:rsidRDefault="007C619F" w:rsidP="007D579B">
            <w:pPr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444444"/>
                <w:sz w:val="24"/>
                <w:szCs w:val="24"/>
              </w:rPr>
              <w:t>1 класс</w:t>
            </w:r>
          </w:p>
        </w:tc>
        <w:tc>
          <w:tcPr>
            <w:tcW w:w="3960" w:type="dxa"/>
            <w:gridSpan w:val="3"/>
          </w:tcPr>
          <w:p w:rsidR="007C619F" w:rsidRDefault="007C619F" w:rsidP="007D579B">
            <w:pPr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444444"/>
                <w:sz w:val="24"/>
                <w:szCs w:val="24"/>
              </w:rPr>
              <w:t>2 класс</w:t>
            </w:r>
          </w:p>
        </w:tc>
      </w:tr>
      <w:tr w:rsidR="007C619F" w:rsidTr="002D6FC7">
        <w:trPr>
          <w:jc w:val="center"/>
        </w:trPr>
        <w:tc>
          <w:tcPr>
            <w:tcW w:w="1321" w:type="dxa"/>
          </w:tcPr>
          <w:p w:rsidR="007C619F" w:rsidRPr="00A770B4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Н.У.</w:t>
            </w:r>
          </w:p>
        </w:tc>
        <w:tc>
          <w:tcPr>
            <w:tcW w:w="1321" w:type="dxa"/>
          </w:tcPr>
          <w:p w:rsidR="007C619F" w:rsidRPr="00A770B4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С.У.</w:t>
            </w:r>
          </w:p>
        </w:tc>
        <w:tc>
          <w:tcPr>
            <w:tcW w:w="1321" w:type="dxa"/>
          </w:tcPr>
          <w:p w:rsidR="007C619F" w:rsidRPr="00A770B4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В.У.</w:t>
            </w:r>
          </w:p>
        </w:tc>
        <w:tc>
          <w:tcPr>
            <w:tcW w:w="1320" w:type="dxa"/>
          </w:tcPr>
          <w:p w:rsidR="007C619F" w:rsidRPr="00A770B4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Н.У.</w:t>
            </w:r>
          </w:p>
        </w:tc>
        <w:tc>
          <w:tcPr>
            <w:tcW w:w="1320" w:type="dxa"/>
          </w:tcPr>
          <w:p w:rsidR="007C619F" w:rsidRPr="00A770B4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С.У.</w:t>
            </w:r>
          </w:p>
        </w:tc>
        <w:tc>
          <w:tcPr>
            <w:tcW w:w="1320" w:type="dxa"/>
          </w:tcPr>
          <w:p w:rsidR="007C619F" w:rsidRPr="00A770B4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В.У.</w:t>
            </w:r>
          </w:p>
        </w:tc>
      </w:tr>
      <w:tr w:rsidR="007C619F" w:rsidTr="002D6FC7">
        <w:trPr>
          <w:jc w:val="center"/>
        </w:trPr>
        <w:tc>
          <w:tcPr>
            <w:tcW w:w="1321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5592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321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13 чел</w:t>
            </w:r>
          </w:p>
        </w:tc>
        <w:tc>
          <w:tcPr>
            <w:tcW w:w="1321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5592D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320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3,8</w:t>
            </w:r>
          </w:p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 чел</w:t>
            </w:r>
          </w:p>
        </w:tc>
        <w:tc>
          <w:tcPr>
            <w:tcW w:w="1320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48,1</w:t>
            </w:r>
          </w:p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13 чел</w:t>
            </w:r>
          </w:p>
        </w:tc>
        <w:tc>
          <w:tcPr>
            <w:tcW w:w="1320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48,1</w:t>
            </w:r>
          </w:p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13 чел.</w:t>
            </w:r>
          </w:p>
        </w:tc>
      </w:tr>
    </w:tbl>
    <w:p w:rsidR="000D6522" w:rsidRDefault="000D6522" w:rsidP="00B748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2044A" w:rsidRDefault="00314AA4" w:rsidP="00B748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14AA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drawing>
          <wp:inline distT="0" distB="0" distL="0" distR="0">
            <wp:extent cx="4572000" cy="2238375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044A" w:rsidRDefault="00E2044A" w:rsidP="00B748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0D6522" w:rsidRPr="00155921" w:rsidRDefault="000D6522" w:rsidP="00B748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1559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Логические учебные действия</w:t>
      </w:r>
    </w:p>
    <w:tbl>
      <w:tblPr>
        <w:tblStyle w:val="a3"/>
        <w:tblW w:w="0" w:type="auto"/>
        <w:jc w:val="center"/>
        <w:tblInd w:w="2305" w:type="dxa"/>
        <w:tblLook w:val="04A0"/>
      </w:tblPr>
      <w:tblGrid>
        <w:gridCol w:w="1115"/>
        <w:gridCol w:w="1119"/>
        <w:gridCol w:w="1312"/>
        <w:gridCol w:w="1178"/>
        <w:gridCol w:w="1178"/>
        <w:gridCol w:w="1276"/>
      </w:tblGrid>
      <w:tr w:rsidR="007C619F" w:rsidTr="007C619F">
        <w:trPr>
          <w:jc w:val="center"/>
        </w:trPr>
        <w:tc>
          <w:tcPr>
            <w:tcW w:w="3546" w:type="dxa"/>
            <w:gridSpan w:val="3"/>
          </w:tcPr>
          <w:p w:rsidR="007C619F" w:rsidRDefault="007C619F" w:rsidP="007D579B">
            <w:pPr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444444"/>
                <w:sz w:val="24"/>
                <w:szCs w:val="24"/>
              </w:rPr>
              <w:t>1 класс</w:t>
            </w:r>
          </w:p>
        </w:tc>
        <w:tc>
          <w:tcPr>
            <w:tcW w:w="3632" w:type="dxa"/>
            <w:gridSpan w:val="3"/>
          </w:tcPr>
          <w:p w:rsidR="007C619F" w:rsidRDefault="007C619F" w:rsidP="007D579B">
            <w:pPr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444444"/>
                <w:sz w:val="24"/>
                <w:szCs w:val="24"/>
              </w:rPr>
              <w:t>2 класс</w:t>
            </w:r>
          </w:p>
          <w:p w:rsidR="007C619F" w:rsidRDefault="007C619F" w:rsidP="007D579B">
            <w:pPr>
              <w:jc w:val="center"/>
              <w:rPr>
                <w:b/>
                <w:color w:val="444444"/>
                <w:sz w:val="24"/>
                <w:szCs w:val="24"/>
              </w:rPr>
            </w:pPr>
          </w:p>
        </w:tc>
      </w:tr>
      <w:tr w:rsidR="007C619F" w:rsidTr="007C619F">
        <w:trPr>
          <w:jc w:val="center"/>
        </w:trPr>
        <w:tc>
          <w:tcPr>
            <w:tcW w:w="1115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Н.У.</w:t>
            </w:r>
          </w:p>
        </w:tc>
        <w:tc>
          <w:tcPr>
            <w:tcW w:w="1119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0D6522">
              <w:rPr>
                <w:color w:val="444444"/>
                <w:sz w:val="24"/>
                <w:szCs w:val="24"/>
              </w:rPr>
              <w:t>С.У.</w:t>
            </w:r>
          </w:p>
        </w:tc>
        <w:tc>
          <w:tcPr>
            <w:tcW w:w="1312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0D6522">
              <w:rPr>
                <w:color w:val="444444"/>
                <w:sz w:val="24"/>
                <w:szCs w:val="24"/>
              </w:rPr>
              <w:t>В.У.</w:t>
            </w:r>
          </w:p>
        </w:tc>
        <w:tc>
          <w:tcPr>
            <w:tcW w:w="1178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Н.У.</w:t>
            </w:r>
          </w:p>
        </w:tc>
        <w:tc>
          <w:tcPr>
            <w:tcW w:w="1178" w:type="dxa"/>
          </w:tcPr>
          <w:p w:rsidR="007C619F" w:rsidRPr="000D6522" w:rsidRDefault="007C619F" w:rsidP="007C619F">
            <w:pPr>
              <w:jc w:val="center"/>
              <w:rPr>
                <w:color w:val="444444"/>
                <w:sz w:val="24"/>
                <w:szCs w:val="24"/>
              </w:rPr>
            </w:pPr>
            <w:r w:rsidRPr="000D6522">
              <w:rPr>
                <w:color w:val="444444"/>
                <w:sz w:val="24"/>
                <w:szCs w:val="24"/>
              </w:rPr>
              <w:t>С.У.</w:t>
            </w:r>
          </w:p>
        </w:tc>
        <w:tc>
          <w:tcPr>
            <w:tcW w:w="1276" w:type="dxa"/>
          </w:tcPr>
          <w:p w:rsidR="007C619F" w:rsidRPr="000D6522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0D6522">
              <w:rPr>
                <w:color w:val="444444"/>
                <w:sz w:val="24"/>
                <w:szCs w:val="24"/>
              </w:rPr>
              <w:t>В.У.</w:t>
            </w:r>
          </w:p>
        </w:tc>
      </w:tr>
      <w:tr w:rsidR="007C619F" w:rsidTr="007C619F">
        <w:trPr>
          <w:jc w:val="center"/>
        </w:trPr>
        <w:tc>
          <w:tcPr>
            <w:tcW w:w="1115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2 чел</w:t>
            </w:r>
          </w:p>
        </w:tc>
        <w:tc>
          <w:tcPr>
            <w:tcW w:w="1119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5592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312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5592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178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7,4</w:t>
            </w:r>
          </w:p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2 чел</w:t>
            </w:r>
          </w:p>
        </w:tc>
        <w:tc>
          <w:tcPr>
            <w:tcW w:w="1178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59,2</w:t>
            </w:r>
          </w:p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16 чел</w:t>
            </w:r>
          </w:p>
        </w:tc>
        <w:tc>
          <w:tcPr>
            <w:tcW w:w="1276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33,4</w:t>
            </w:r>
          </w:p>
          <w:p w:rsidR="007C619F" w:rsidRPr="00FE1EC0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9 чел</w:t>
            </w:r>
          </w:p>
        </w:tc>
      </w:tr>
    </w:tbl>
    <w:p w:rsidR="000D6522" w:rsidRDefault="000D6522" w:rsidP="00B748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2044A" w:rsidRDefault="00252D18" w:rsidP="00B748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52D1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drawing>
          <wp:inline distT="0" distB="0" distL="0" distR="0">
            <wp:extent cx="4572000" cy="23241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044A" w:rsidRDefault="00E2044A" w:rsidP="00B748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0D6522" w:rsidRPr="00155921" w:rsidRDefault="000D6522" w:rsidP="00B748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1559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Постановка и решение проблем</w:t>
      </w:r>
    </w:p>
    <w:tbl>
      <w:tblPr>
        <w:tblStyle w:val="a3"/>
        <w:tblW w:w="0" w:type="auto"/>
        <w:jc w:val="center"/>
        <w:tblLook w:val="04A0"/>
      </w:tblPr>
      <w:tblGrid>
        <w:gridCol w:w="1321"/>
        <w:gridCol w:w="1321"/>
        <w:gridCol w:w="1321"/>
        <w:gridCol w:w="1320"/>
        <w:gridCol w:w="1320"/>
        <w:gridCol w:w="1414"/>
      </w:tblGrid>
      <w:tr w:rsidR="007C619F" w:rsidTr="007C619F">
        <w:trPr>
          <w:jc w:val="center"/>
        </w:trPr>
        <w:tc>
          <w:tcPr>
            <w:tcW w:w="3963" w:type="dxa"/>
            <w:gridSpan w:val="3"/>
          </w:tcPr>
          <w:p w:rsidR="007C619F" w:rsidRDefault="007C619F" w:rsidP="007D579B">
            <w:pPr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444444"/>
                <w:sz w:val="24"/>
                <w:szCs w:val="24"/>
              </w:rPr>
              <w:t>1 класс</w:t>
            </w:r>
          </w:p>
        </w:tc>
        <w:tc>
          <w:tcPr>
            <w:tcW w:w="4054" w:type="dxa"/>
            <w:gridSpan w:val="3"/>
          </w:tcPr>
          <w:p w:rsidR="007C619F" w:rsidRDefault="007C619F" w:rsidP="007D579B">
            <w:pPr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444444"/>
                <w:sz w:val="24"/>
                <w:szCs w:val="24"/>
              </w:rPr>
              <w:t>2 класс</w:t>
            </w:r>
          </w:p>
        </w:tc>
      </w:tr>
      <w:tr w:rsidR="007C619F" w:rsidTr="007C619F">
        <w:trPr>
          <w:jc w:val="center"/>
        </w:trPr>
        <w:tc>
          <w:tcPr>
            <w:tcW w:w="1321" w:type="dxa"/>
          </w:tcPr>
          <w:p w:rsidR="007C619F" w:rsidRPr="00A770B4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Н.У.</w:t>
            </w:r>
          </w:p>
        </w:tc>
        <w:tc>
          <w:tcPr>
            <w:tcW w:w="1321" w:type="dxa"/>
          </w:tcPr>
          <w:p w:rsidR="007C619F" w:rsidRPr="00A770B4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С.У.</w:t>
            </w:r>
          </w:p>
        </w:tc>
        <w:tc>
          <w:tcPr>
            <w:tcW w:w="1321" w:type="dxa"/>
          </w:tcPr>
          <w:p w:rsidR="007C619F" w:rsidRPr="00A770B4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В.У.</w:t>
            </w:r>
          </w:p>
        </w:tc>
        <w:tc>
          <w:tcPr>
            <w:tcW w:w="1320" w:type="dxa"/>
          </w:tcPr>
          <w:p w:rsidR="007C619F" w:rsidRPr="00A770B4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Н.У.</w:t>
            </w:r>
          </w:p>
        </w:tc>
        <w:tc>
          <w:tcPr>
            <w:tcW w:w="1320" w:type="dxa"/>
          </w:tcPr>
          <w:p w:rsidR="007C619F" w:rsidRPr="00A770B4" w:rsidRDefault="007C619F" w:rsidP="007C619F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С.У.</w:t>
            </w:r>
          </w:p>
        </w:tc>
        <w:tc>
          <w:tcPr>
            <w:tcW w:w="1414" w:type="dxa"/>
          </w:tcPr>
          <w:p w:rsidR="007C619F" w:rsidRPr="00A770B4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В.У.</w:t>
            </w:r>
          </w:p>
        </w:tc>
      </w:tr>
      <w:tr w:rsidR="007C619F" w:rsidTr="007C619F">
        <w:trPr>
          <w:jc w:val="center"/>
        </w:trPr>
        <w:tc>
          <w:tcPr>
            <w:tcW w:w="1321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3 чел</w:t>
            </w:r>
          </w:p>
        </w:tc>
        <w:tc>
          <w:tcPr>
            <w:tcW w:w="1321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5592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321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5592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320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11,2</w:t>
            </w:r>
          </w:p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3 чел</w:t>
            </w:r>
          </w:p>
        </w:tc>
        <w:tc>
          <w:tcPr>
            <w:tcW w:w="1320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48,1</w:t>
            </w:r>
          </w:p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13 чел</w:t>
            </w:r>
          </w:p>
        </w:tc>
        <w:tc>
          <w:tcPr>
            <w:tcW w:w="1414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40,7</w:t>
            </w:r>
          </w:p>
          <w:p w:rsidR="007C619F" w:rsidRPr="00FE1EC0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11 чел</w:t>
            </w:r>
          </w:p>
        </w:tc>
      </w:tr>
    </w:tbl>
    <w:p w:rsidR="000D6522" w:rsidRDefault="000D6522" w:rsidP="00B748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252D18" w:rsidRDefault="00252D18" w:rsidP="00B748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52D1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drawing>
          <wp:inline distT="0" distB="0" distL="0" distR="0">
            <wp:extent cx="4572000" cy="2276475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380E" w:rsidRDefault="002D380E" w:rsidP="00B748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B7480F" w:rsidRDefault="002D380E" w:rsidP="00B748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Коммуникативные</w:t>
      </w:r>
      <w:r w:rsidR="00B7480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УУД</w:t>
      </w:r>
      <w:proofErr w:type="gramStart"/>
      <w:r w:rsidR="00B7480F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(%)</w:t>
      </w:r>
      <w:proofErr w:type="gramEnd"/>
    </w:p>
    <w:tbl>
      <w:tblPr>
        <w:tblStyle w:val="a3"/>
        <w:tblW w:w="0" w:type="auto"/>
        <w:jc w:val="center"/>
        <w:tblLook w:val="04A0"/>
      </w:tblPr>
      <w:tblGrid>
        <w:gridCol w:w="1321"/>
        <w:gridCol w:w="1321"/>
        <w:gridCol w:w="1321"/>
        <w:gridCol w:w="1320"/>
        <w:gridCol w:w="1320"/>
        <w:gridCol w:w="1492"/>
      </w:tblGrid>
      <w:tr w:rsidR="007C619F" w:rsidTr="0056597F">
        <w:trPr>
          <w:jc w:val="center"/>
        </w:trPr>
        <w:tc>
          <w:tcPr>
            <w:tcW w:w="3963" w:type="dxa"/>
            <w:gridSpan w:val="3"/>
          </w:tcPr>
          <w:p w:rsidR="007C619F" w:rsidRDefault="007C619F" w:rsidP="007D579B">
            <w:pPr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444444"/>
                <w:sz w:val="24"/>
                <w:szCs w:val="24"/>
              </w:rPr>
              <w:t>1 класс</w:t>
            </w:r>
          </w:p>
        </w:tc>
        <w:tc>
          <w:tcPr>
            <w:tcW w:w="4132" w:type="dxa"/>
            <w:gridSpan w:val="3"/>
          </w:tcPr>
          <w:p w:rsidR="007C619F" w:rsidRDefault="007C619F" w:rsidP="007D579B">
            <w:pPr>
              <w:jc w:val="center"/>
              <w:rPr>
                <w:b/>
                <w:color w:val="444444"/>
                <w:sz w:val="24"/>
                <w:szCs w:val="24"/>
              </w:rPr>
            </w:pPr>
            <w:r>
              <w:rPr>
                <w:b/>
                <w:color w:val="444444"/>
                <w:sz w:val="24"/>
                <w:szCs w:val="24"/>
              </w:rPr>
              <w:t>2 класс</w:t>
            </w:r>
          </w:p>
        </w:tc>
      </w:tr>
      <w:tr w:rsidR="007C619F" w:rsidTr="0056597F">
        <w:trPr>
          <w:jc w:val="center"/>
        </w:trPr>
        <w:tc>
          <w:tcPr>
            <w:tcW w:w="1321" w:type="dxa"/>
          </w:tcPr>
          <w:p w:rsidR="007C619F" w:rsidRPr="00A770B4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Н.У.</w:t>
            </w:r>
          </w:p>
        </w:tc>
        <w:tc>
          <w:tcPr>
            <w:tcW w:w="1321" w:type="dxa"/>
          </w:tcPr>
          <w:p w:rsidR="007C619F" w:rsidRPr="00A770B4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С.У.</w:t>
            </w:r>
          </w:p>
        </w:tc>
        <w:tc>
          <w:tcPr>
            <w:tcW w:w="1321" w:type="dxa"/>
          </w:tcPr>
          <w:p w:rsidR="007C619F" w:rsidRPr="00A770B4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В.У.</w:t>
            </w:r>
          </w:p>
        </w:tc>
        <w:tc>
          <w:tcPr>
            <w:tcW w:w="1320" w:type="dxa"/>
          </w:tcPr>
          <w:p w:rsidR="007C619F" w:rsidRPr="00A770B4" w:rsidRDefault="0056597F" w:rsidP="007D579B">
            <w:pPr>
              <w:jc w:val="center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Н.У.</w:t>
            </w:r>
          </w:p>
        </w:tc>
        <w:tc>
          <w:tcPr>
            <w:tcW w:w="1320" w:type="dxa"/>
          </w:tcPr>
          <w:p w:rsidR="007C619F" w:rsidRPr="00A770B4" w:rsidRDefault="0056597F" w:rsidP="0056597F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С.У.</w:t>
            </w:r>
          </w:p>
        </w:tc>
        <w:tc>
          <w:tcPr>
            <w:tcW w:w="1492" w:type="dxa"/>
          </w:tcPr>
          <w:p w:rsidR="007C619F" w:rsidRPr="00A770B4" w:rsidRDefault="0056597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A770B4">
              <w:rPr>
                <w:color w:val="444444"/>
                <w:sz w:val="24"/>
                <w:szCs w:val="24"/>
              </w:rPr>
              <w:t>В.У.</w:t>
            </w:r>
          </w:p>
        </w:tc>
      </w:tr>
      <w:tr w:rsidR="007C619F" w:rsidTr="0056597F">
        <w:trPr>
          <w:jc w:val="center"/>
        </w:trPr>
        <w:tc>
          <w:tcPr>
            <w:tcW w:w="1321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1 чел</w:t>
            </w:r>
          </w:p>
        </w:tc>
        <w:tc>
          <w:tcPr>
            <w:tcW w:w="1321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 w:rsidRPr="0095592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5592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321" w:type="dxa"/>
          </w:tcPr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7C619F" w:rsidRPr="0095592D" w:rsidRDefault="007C619F" w:rsidP="007D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5592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320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3,8</w:t>
            </w:r>
          </w:p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 чел</w:t>
            </w:r>
          </w:p>
        </w:tc>
        <w:tc>
          <w:tcPr>
            <w:tcW w:w="1320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40,7</w:t>
            </w:r>
          </w:p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11 чел</w:t>
            </w:r>
          </w:p>
        </w:tc>
        <w:tc>
          <w:tcPr>
            <w:tcW w:w="1492" w:type="dxa"/>
          </w:tcPr>
          <w:p w:rsidR="007C619F" w:rsidRPr="00E17E9D" w:rsidRDefault="007C619F" w:rsidP="007D579B">
            <w:pPr>
              <w:jc w:val="center"/>
              <w:rPr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55,5</w:t>
            </w:r>
          </w:p>
          <w:p w:rsidR="007C619F" w:rsidRPr="00FE1EC0" w:rsidRDefault="007C619F" w:rsidP="007D579B">
            <w:pPr>
              <w:jc w:val="center"/>
              <w:rPr>
                <w:color w:val="444444"/>
                <w:sz w:val="24"/>
                <w:szCs w:val="24"/>
              </w:rPr>
            </w:pPr>
            <w:r w:rsidRPr="00E17E9D">
              <w:rPr>
                <w:sz w:val="24"/>
                <w:szCs w:val="24"/>
              </w:rPr>
              <w:t>15 чел</w:t>
            </w:r>
          </w:p>
        </w:tc>
      </w:tr>
    </w:tbl>
    <w:p w:rsidR="000D6522" w:rsidRDefault="000D6522" w:rsidP="00B748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E76EF" w:rsidRDefault="00252D18" w:rsidP="00B748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252D1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drawing>
          <wp:inline distT="0" distB="0" distL="0" distR="0">
            <wp:extent cx="4572000" cy="21336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77F43" w:rsidRDefault="00977F43" w:rsidP="008532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116A2C" w:rsidRPr="00C35D5C" w:rsidRDefault="008532FD" w:rsidP="008532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C35D5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Вывод</w:t>
      </w:r>
    </w:p>
    <w:p w:rsidR="00AE1CF4" w:rsidRDefault="00AE1CF4" w:rsidP="00C35D5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532FD" w:rsidRPr="002373AE" w:rsidRDefault="003E76EF" w:rsidP="002373A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Проанализировав полученные результаты, мы отметили</w:t>
      </w:r>
      <w:r w:rsidR="00977F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что в целом за </w:t>
      </w:r>
      <w:r w:rsidR="00252D1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года обучения у учащихся отмечается положительная динамика в формировании учебных универсальных действий.  </w:t>
      </w:r>
    </w:p>
    <w:p w:rsidR="00252D18" w:rsidRPr="00252D18" w:rsidRDefault="00252D18" w:rsidP="00252D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 большинства</w:t>
      </w:r>
      <w:r w:rsidRPr="00544E89">
        <w:rPr>
          <w:rFonts w:ascii="Times New Roman" w:hAnsi="Times New Roman"/>
          <w:sz w:val="24"/>
          <w:szCs w:val="24"/>
          <w:lang w:eastAsia="ru-RU"/>
        </w:rPr>
        <w:t xml:space="preserve"> учащихся </w:t>
      </w:r>
      <w:r>
        <w:rPr>
          <w:rFonts w:ascii="Times New Roman" w:hAnsi="Times New Roman"/>
          <w:sz w:val="24"/>
          <w:szCs w:val="24"/>
          <w:lang w:eastAsia="ru-RU"/>
        </w:rPr>
        <w:t xml:space="preserve">сохраняется </w:t>
      </w:r>
      <w:r w:rsidRPr="00544E89">
        <w:rPr>
          <w:rFonts w:ascii="Times New Roman" w:hAnsi="Times New Roman"/>
          <w:sz w:val="24"/>
          <w:szCs w:val="24"/>
        </w:rPr>
        <w:t>положительно</w:t>
      </w:r>
      <w:r>
        <w:rPr>
          <w:rFonts w:ascii="Times New Roman" w:hAnsi="Times New Roman"/>
          <w:sz w:val="24"/>
          <w:szCs w:val="24"/>
        </w:rPr>
        <w:t>е</w:t>
      </w:r>
      <w:r w:rsidRPr="00544E89">
        <w:rPr>
          <w:rFonts w:ascii="Times New Roman" w:hAnsi="Times New Roman"/>
          <w:sz w:val="24"/>
          <w:szCs w:val="24"/>
        </w:rPr>
        <w:t xml:space="preserve"> отно</w:t>
      </w:r>
      <w:r>
        <w:rPr>
          <w:rFonts w:ascii="Times New Roman" w:hAnsi="Times New Roman"/>
          <w:sz w:val="24"/>
          <w:szCs w:val="24"/>
        </w:rPr>
        <w:t>шение</w:t>
      </w:r>
      <w:r w:rsidRPr="00544E89">
        <w:rPr>
          <w:rFonts w:ascii="Times New Roman" w:hAnsi="Times New Roman"/>
          <w:sz w:val="24"/>
          <w:szCs w:val="24"/>
        </w:rPr>
        <w:t xml:space="preserve"> к школе, у них сформировано адекватное  содержательное представление о школе, они предпочитают уроки «школьного» типа урокам «дошкольного» типа, понимают необходимость учения. Ребята отдают предпочтение классным коллектив</w:t>
      </w:r>
      <w:r>
        <w:rPr>
          <w:rFonts w:ascii="Times New Roman" w:hAnsi="Times New Roman"/>
          <w:sz w:val="24"/>
          <w:szCs w:val="24"/>
        </w:rPr>
        <w:t>ным</w:t>
      </w:r>
      <w:r w:rsidRPr="00544E89">
        <w:rPr>
          <w:rFonts w:ascii="Times New Roman" w:hAnsi="Times New Roman"/>
          <w:sz w:val="24"/>
          <w:szCs w:val="24"/>
        </w:rPr>
        <w:t xml:space="preserve"> занятиям, а не индивидуальным домашним. Некоторые ученики умеют отстаивать свою точку зрения.   </w:t>
      </w:r>
      <w:r w:rsidRPr="00ED4582">
        <w:rPr>
          <w:rFonts w:ascii="Times New Roman" w:hAnsi="Times New Roman" w:cs="Times New Roman"/>
          <w:sz w:val="24"/>
          <w:szCs w:val="24"/>
        </w:rPr>
        <w:t xml:space="preserve">У некоторых учеников отношение к школе частично зависит от ситуации успеха. </w:t>
      </w:r>
    </w:p>
    <w:p w:rsidR="00252D18" w:rsidRPr="00ED4582" w:rsidRDefault="00252D18" w:rsidP="00252D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82">
        <w:rPr>
          <w:rFonts w:ascii="Times New Roman" w:hAnsi="Times New Roman" w:cs="Times New Roman"/>
          <w:sz w:val="24"/>
          <w:szCs w:val="24"/>
        </w:rPr>
        <w:t>У многих учеников  формируются  познавательные мотивы и интересы, сформированы учебные мотивы, присутствует  желание учиться. У некоторых ребят познавательные мотивы и интересы сформированы частично, учебные мотивы - в стадии формирования.</w:t>
      </w:r>
    </w:p>
    <w:p w:rsidR="00252D18" w:rsidRPr="00544E89" w:rsidRDefault="00252D18" w:rsidP="00252D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6A8" w:rsidRDefault="00EA4163" w:rsidP="00C416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ab/>
      </w:r>
      <w:r w:rsidR="00C416A8">
        <w:rPr>
          <w:rFonts w:ascii="Times New Roman" w:hAnsi="Times New Roman" w:cs="Times New Roman"/>
          <w:sz w:val="24"/>
          <w:szCs w:val="24"/>
        </w:rPr>
        <w:t xml:space="preserve">В первом классе был выявлен </w:t>
      </w:r>
      <w:r w:rsidR="00252D18">
        <w:rPr>
          <w:rFonts w:ascii="Times New Roman" w:hAnsi="Times New Roman" w:cs="Times New Roman"/>
          <w:sz w:val="24"/>
          <w:szCs w:val="24"/>
        </w:rPr>
        <w:t>один ученик</w:t>
      </w:r>
      <w:r w:rsidR="00C416A8">
        <w:rPr>
          <w:rFonts w:ascii="Times New Roman" w:hAnsi="Times New Roman" w:cs="Times New Roman"/>
          <w:sz w:val="24"/>
          <w:szCs w:val="24"/>
        </w:rPr>
        <w:t xml:space="preserve"> </w:t>
      </w:r>
      <w:r w:rsidR="00C416A8" w:rsidRPr="000866C6">
        <w:rPr>
          <w:rFonts w:ascii="Times New Roman" w:hAnsi="Times New Roman" w:cs="Times New Roman"/>
          <w:sz w:val="24"/>
          <w:szCs w:val="24"/>
        </w:rPr>
        <w:t xml:space="preserve">с </w:t>
      </w:r>
      <w:r w:rsidR="00252D18" w:rsidRPr="00ED4582">
        <w:rPr>
          <w:rFonts w:ascii="Times New Roman" w:hAnsi="Times New Roman" w:cs="Times New Roman"/>
          <w:sz w:val="24"/>
          <w:szCs w:val="24"/>
        </w:rPr>
        <w:t>безразличн</w:t>
      </w:r>
      <w:r w:rsidR="00252D18">
        <w:rPr>
          <w:rFonts w:ascii="Times New Roman" w:hAnsi="Times New Roman" w:cs="Times New Roman"/>
          <w:sz w:val="24"/>
          <w:szCs w:val="24"/>
        </w:rPr>
        <w:t>ым</w:t>
      </w:r>
      <w:r w:rsidR="00252D18" w:rsidRPr="00ED4582">
        <w:rPr>
          <w:rFonts w:ascii="Times New Roman" w:hAnsi="Times New Roman" w:cs="Times New Roman"/>
          <w:sz w:val="24"/>
          <w:szCs w:val="24"/>
        </w:rPr>
        <w:t xml:space="preserve"> отношение</w:t>
      </w:r>
      <w:r w:rsidR="00252D18">
        <w:rPr>
          <w:rFonts w:ascii="Times New Roman" w:hAnsi="Times New Roman" w:cs="Times New Roman"/>
          <w:sz w:val="24"/>
          <w:szCs w:val="24"/>
        </w:rPr>
        <w:t>м</w:t>
      </w:r>
      <w:r w:rsidR="00252D18" w:rsidRPr="00ED4582">
        <w:rPr>
          <w:rFonts w:ascii="Times New Roman" w:hAnsi="Times New Roman" w:cs="Times New Roman"/>
          <w:sz w:val="24"/>
          <w:szCs w:val="24"/>
        </w:rPr>
        <w:t xml:space="preserve"> к школе</w:t>
      </w:r>
      <w:r w:rsidR="00252D18">
        <w:rPr>
          <w:rFonts w:ascii="Times New Roman" w:hAnsi="Times New Roman" w:cs="Times New Roman"/>
          <w:sz w:val="24"/>
          <w:szCs w:val="24"/>
        </w:rPr>
        <w:t>.</w:t>
      </w:r>
      <w:r w:rsidR="00C416A8" w:rsidRPr="000866C6">
        <w:rPr>
          <w:rFonts w:ascii="Times New Roman" w:hAnsi="Times New Roman" w:cs="Times New Roman"/>
          <w:sz w:val="24"/>
          <w:szCs w:val="24"/>
        </w:rPr>
        <w:t xml:space="preserve"> </w:t>
      </w:r>
      <w:r w:rsidR="00252D18">
        <w:rPr>
          <w:rFonts w:ascii="Times New Roman" w:hAnsi="Times New Roman" w:cs="Times New Roman"/>
          <w:sz w:val="24"/>
          <w:szCs w:val="24"/>
        </w:rPr>
        <w:t>Он</w:t>
      </w:r>
      <w:r w:rsidR="00C416A8" w:rsidRPr="000866C6">
        <w:rPr>
          <w:rFonts w:ascii="Times New Roman" w:hAnsi="Times New Roman" w:cs="Times New Roman"/>
          <w:sz w:val="24"/>
          <w:szCs w:val="24"/>
        </w:rPr>
        <w:t xml:space="preserve"> </w:t>
      </w:r>
      <w:r w:rsidR="00252D18">
        <w:rPr>
          <w:rFonts w:ascii="Times New Roman" w:hAnsi="Times New Roman" w:cs="Times New Roman"/>
          <w:sz w:val="24"/>
          <w:szCs w:val="24"/>
        </w:rPr>
        <w:t>был готов</w:t>
      </w:r>
      <w:r w:rsidR="00C416A8" w:rsidRPr="000866C6">
        <w:rPr>
          <w:rFonts w:ascii="Times New Roman" w:hAnsi="Times New Roman" w:cs="Times New Roman"/>
          <w:sz w:val="24"/>
          <w:szCs w:val="24"/>
        </w:rPr>
        <w:t xml:space="preserve"> </w:t>
      </w:r>
      <w:r w:rsidR="00C416A8">
        <w:rPr>
          <w:rFonts w:ascii="Times New Roman" w:hAnsi="Times New Roman" w:cs="Times New Roman"/>
          <w:sz w:val="24"/>
          <w:szCs w:val="24"/>
        </w:rPr>
        <w:t xml:space="preserve"> </w:t>
      </w:r>
      <w:r w:rsidR="00C416A8" w:rsidRPr="000866C6">
        <w:rPr>
          <w:rFonts w:ascii="Times New Roman" w:hAnsi="Times New Roman" w:cs="Times New Roman"/>
          <w:sz w:val="24"/>
          <w:szCs w:val="24"/>
        </w:rPr>
        <w:t>ходить в школу, но при сохр</w:t>
      </w:r>
      <w:r w:rsidR="00252D18">
        <w:rPr>
          <w:rFonts w:ascii="Times New Roman" w:hAnsi="Times New Roman" w:cs="Times New Roman"/>
          <w:sz w:val="24"/>
          <w:szCs w:val="24"/>
        </w:rPr>
        <w:t>анении дошкольного образа жизни, у него была выявлена низкая учебная мотивация.</w:t>
      </w:r>
      <w:r w:rsidR="00C416A8">
        <w:rPr>
          <w:rFonts w:ascii="Times New Roman" w:hAnsi="Times New Roman" w:cs="Times New Roman"/>
          <w:sz w:val="24"/>
          <w:szCs w:val="24"/>
        </w:rPr>
        <w:t xml:space="preserve"> </w:t>
      </w:r>
      <w:r w:rsidR="00252D18">
        <w:rPr>
          <w:rFonts w:ascii="Times New Roman" w:hAnsi="Times New Roman" w:cs="Times New Roman"/>
          <w:sz w:val="24"/>
          <w:szCs w:val="24"/>
        </w:rPr>
        <w:t xml:space="preserve">В настоящее время этот ученик имеет трудности, он так же находится в группе с низким уровнем </w:t>
      </w:r>
      <w:proofErr w:type="gramStart"/>
      <w:r w:rsidR="00252D18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="00252D18">
        <w:rPr>
          <w:rFonts w:ascii="Times New Roman" w:hAnsi="Times New Roman" w:cs="Times New Roman"/>
          <w:sz w:val="24"/>
          <w:szCs w:val="24"/>
        </w:rPr>
        <w:t xml:space="preserve"> УУД, но отношение к школе стало более позитивным, появилась учебная мотивация. </w:t>
      </w:r>
    </w:p>
    <w:p w:rsidR="00252D18" w:rsidRPr="00ED4582" w:rsidRDefault="00252D18" w:rsidP="00252D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5E91">
        <w:rPr>
          <w:rFonts w:ascii="Times New Roman" w:hAnsi="Times New Roman" w:cs="Times New Roman"/>
          <w:sz w:val="24"/>
          <w:szCs w:val="24"/>
        </w:rPr>
        <w:t>Положительная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E91">
        <w:rPr>
          <w:rFonts w:ascii="Times New Roman" w:hAnsi="Times New Roman" w:cs="Times New Roman"/>
          <w:sz w:val="24"/>
          <w:szCs w:val="24"/>
        </w:rPr>
        <w:t>динамика</w:t>
      </w:r>
      <w:r>
        <w:rPr>
          <w:rFonts w:ascii="Times New Roman" w:hAnsi="Times New Roman" w:cs="Times New Roman"/>
          <w:sz w:val="24"/>
          <w:szCs w:val="24"/>
        </w:rPr>
        <w:t xml:space="preserve"> отмечается в формировании регулятивных УУД, появилось больше ребят с высоким уровнем. </w:t>
      </w:r>
      <w:r w:rsidR="00965E91">
        <w:rPr>
          <w:rFonts w:ascii="Times New Roman" w:hAnsi="Times New Roman" w:cs="Times New Roman"/>
          <w:sz w:val="24"/>
          <w:szCs w:val="24"/>
        </w:rPr>
        <w:t xml:space="preserve">Хочется отметить, что увеличение произошло не за счет появления новых учеников в классе (эти ребята попали в среднюю группу сформированности регулятивных действий), а за повышения уровня прежних учащихся.  </w:t>
      </w:r>
      <w:r w:rsidRPr="00ED4582">
        <w:rPr>
          <w:rFonts w:ascii="Times New Roman" w:hAnsi="Times New Roman" w:cs="Times New Roman"/>
          <w:sz w:val="24"/>
          <w:szCs w:val="24"/>
        </w:rPr>
        <w:t>Большинство у</w:t>
      </w:r>
      <w:r w:rsidRPr="00ED4582">
        <w:rPr>
          <w:rFonts w:ascii="Times New Roman" w:hAnsi="Times New Roman" w:cs="Times New Roman"/>
          <w:bCs/>
          <w:sz w:val="24"/>
          <w:szCs w:val="24"/>
        </w:rPr>
        <w:t>чащихся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D4582">
        <w:rPr>
          <w:rFonts w:ascii="Times New Roman" w:hAnsi="Times New Roman" w:cs="Times New Roman"/>
          <w:bCs/>
          <w:sz w:val="24"/>
          <w:szCs w:val="24"/>
        </w:rPr>
        <w:t>умеют</w:t>
      </w:r>
      <w:proofErr w:type="gramEnd"/>
      <w:r w:rsidRPr="00ED4582">
        <w:rPr>
          <w:rFonts w:ascii="Times New Roman" w:hAnsi="Times New Roman" w:cs="Times New Roman"/>
          <w:bCs/>
          <w:sz w:val="24"/>
          <w:szCs w:val="24"/>
        </w:rPr>
        <w:t xml:space="preserve"> определяет цель учебной деятельности с помощью учителя и самостоятельно. Принятая ими цель  сохраняется при выполнении учебных действий и регулирует весь процесс выполнения.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4582">
        <w:rPr>
          <w:rFonts w:ascii="Times New Roman" w:hAnsi="Times New Roman" w:cs="Times New Roman"/>
          <w:bCs/>
          <w:sz w:val="24"/>
          <w:szCs w:val="24"/>
        </w:rPr>
        <w:t>Ребята охотно осуществляют решение познавательной задачи.</w:t>
      </w:r>
      <w:r w:rsidR="00965E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52D18" w:rsidRPr="00ED4582" w:rsidRDefault="00252D18" w:rsidP="00252D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582">
        <w:rPr>
          <w:rFonts w:ascii="Times New Roman" w:hAnsi="Times New Roman" w:cs="Times New Roman"/>
          <w:bCs/>
          <w:sz w:val="24"/>
          <w:szCs w:val="24"/>
        </w:rPr>
        <w:tab/>
        <w:t>Решая новую задачу, некоторые ученики применяют старый неадекватный способ, с помощью учителя обнаруживают неадекватность способа и пытаются ввести коррективы; задачи, соответствующие усвоенному способу выполняются безошибочно. Но есть группа ребят, которые умеют самостоятельно исправлять ошибки, и могут контролировать процесс решения задачи другими учениками.</w:t>
      </w:r>
    </w:p>
    <w:p w:rsidR="00252D18" w:rsidRPr="00ED4582" w:rsidRDefault="00252D18" w:rsidP="00252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582">
        <w:rPr>
          <w:rFonts w:ascii="Times New Roman" w:hAnsi="Times New Roman" w:cs="Times New Roman"/>
          <w:sz w:val="24"/>
          <w:szCs w:val="24"/>
        </w:rPr>
        <w:tab/>
      </w:r>
      <w:r w:rsidR="00965E91">
        <w:rPr>
          <w:rFonts w:ascii="Times New Roman" w:hAnsi="Times New Roman" w:cs="Times New Roman"/>
          <w:sz w:val="24"/>
          <w:szCs w:val="24"/>
        </w:rPr>
        <w:t>В первом классе в группе с низким уровнем УУД было 3 человека, сейчас из – 2. Им</w:t>
      </w:r>
      <w:r w:rsidRPr="00ED4582">
        <w:rPr>
          <w:rFonts w:ascii="Times New Roman" w:hAnsi="Times New Roman" w:cs="Times New Roman"/>
          <w:sz w:val="24"/>
          <w:szCs w:val="24"/>
        </w:rPr>
        <w:t xml:space="preserve"> сложно контролировать свою учебную деятельность, и контроль носит у них случайный непроизвольный характер. </w:t>
      </w:r>
      <w:r w:rsidR="00965E91">
        <w:rPr>
          <w:rFonts w:ascii="Times New Roman" w:hAnsi="Times New Roman" w:cs="Times New Roman"/>
          <w:sz w:val="24"/>
          <w:szCs w:val="24"/>
        </w:rPr>
        <w:t xml:space="preserve">Они </w:t>
      </w:r>
      <w:r w:rsidR="00965E91" w:rsidRPr="00ED4582">
        <w:rPr>
          <w:rFonts w:ascii="Times New Roman" w:hAnsi="Times New Roman" w:cs="Times New Roman"/>
          <w:bCs/>
          <w:sz w:val="24"/>
          <w:szCs w:val="24"/>
        </w:rPr>
        <w:t>быстро отвлекаются во время занятия, могут принимать лишь простейшие цели</w:t>
      </w:r>
      <w:r w:rsidR="00965E91">
        <w:rPr>
          <w:rFonts w:ascii="Times New Roman" w:hAnsi="Times New Roman" w:cs="Times New Roman"/>
          <w:bCs/>
          <w:sz w:val="24"/>
          <w:szCs w:val="24"/>
        </w:rPr>
        <w:t>,</w:t>
      </w:r>
      <w:r w:rsidR="00965E91" w:rsidRPr="00965E91">
        <w:rPr>
          <w:rFonts w:ascii="Times New Roman" w:hAnsi="Times New Roman" w:cs="Times New Roman"/>
          <w:sz w:val="24"/>
          <w:szCs w:val="24"/>
        </w:rPr>
        <w:t xml:space="preserve"> </w:t>
      </w:r>
      <w:r w:rsidR="00965E91" w:rsidRPr="000866C6">
        <w:rPr>
          <w:rFonts w:ascii="Times New Roman" w:hAnsi="Times New Roman" w:cs="Times New Roman"/>
          <w:sz w:val="24"/>
          <w:szCs w:val="24"/>
        </w:rPr>
        <w:t>н</w:t>
      </w:r>
      <w:r w:rsidR="00965E91" w:rsidRPr="000866C6">
        <w:rPr>
          <w:rFonts w:ascii="Times New Roman" w:hAnsi="Times New Roman" w:cs="Times New Roman"/>
          <w:bCs/>
          <w:sz w:val="24"/>
          <w:szCs w:val="24"/>
        </w:rPr>
        <w:t>ужда</w:t>
      </w:r>
      <w:r w:rsidR="00965E91">
        <w:rPr>
          <w:rFonts w:ascii="Times New Roman" w:hAnsi="Times New Roman" w:cs="Times New Roman"/>
          <w:bCs/>
          <w:sz w:val="24"/>
          <w:szCs w:val="24"/>
        </w:rPr>
        <w:t>ются</w:t>
      </w:r>
      <w:r w:rsidR="00965E91" w:rsidRPr="000866C6">
        <w:rPr>
          <w:rFonts w:ascii="Times New Roman" w:hAnsi="Times New Roman" w:cs="Times New Roman"/>
          <w:bCs/>
          <w:sz w:val="24"/>
          <w:szCs w:val="24"/>
        </w:rPr>
        <w:t xml:space="preserve"> в пошаговом контроле со стороны учителя, не </w:t>
      </w:r>
      <w:r w:rsidR="00965E91">
        <w:rPr>
          <w:rFonts w:ascii="Times New Roman" w:hAnsi="Times New Roman" w:cs="Times New Roman"/>
          <w:bCs/>
          <w:sz w:val="24"/>
          <w:szCs w:val="24"/>
        </w:rPr>
        <w:t xml:space="preserve">могли </w:t>
      </w:r>
      <w:r w:rsidR="00965E91" w:rsidRPr="000866C6">
        <w:rPr>
          <w:rFonts w:ascii="Times New Roman" w:hAnsi="Times New Roman" w:cs="Times New Roman"/>
          <w:bCs/>
          <w:sz w:val="24"/>
          <w:szCs w:val="24"/>
        </w:rPr>
        <w:t>ответить на вопросы  о том, что они собираются делать или  что сделали.</w:t>
      </w:r>
    </w:p>
    <w:p w:rsidR="00252D18" w:rsidRDefault="00965E91" w:rsidP="00237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Мониторинг познавательных учебных действий показал, что изменений практически не произошло, но </w:t>
      </w:r>
      <w:r w:rsidR="00EA4163">
        <w:rPr>
          <w:rFonts w:ascii="Times New Roman" w:hAnsi="Times New Roman" w:cs="Times New Roman"/>
          <w:sz w:val="24"/>
          <w:szCs w:val="24"/>
        </w:rPr>
        <w:t xml:space="preserve">наметилась положительная </w:t>
      </w:r>
      <w:r>
        <w:rPr>
          <w:rFonts w:ascii="Times New Roman" w:hAnsi="Times New Roman" w:cs="Times New Roman"/>
          <w:sz w:val="24"/>
          <w:szCs w:val="24"/>
        </w:rPr>
        <w:t>динамика</w:t>
      </w:r>
      <w:r w:rsidR="00EA41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E91" w:rsidRPr="002373AE" w:rsidRDefault="00965E91" w:rsidP="00965E91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ab/>
        <w:t>Многие ученики</w:t>
      </w:r>
      <w:r w:rsidRPr="002373AE">
        <w:rPr>
          <w:sz w:val="24"/>
        </w:rPr>
        <w:t xml:space="preserve"> умеют самостоятельно работать с текстом, отбирать необходимые  источники информации среди предложенных учителем словарей</w:t>
      </w:r>
      <w:r>
        <w:rPr>
          <w:sz w:val="24"/>
        </w:rPr>
        <w:t xml:space="preserve">; </w:t>
      </w:r>
      <w:r w:rsidRPr="002373AE">
        <w:rPr>
          <w:sz w:val="24"/>
        </w:rPr>
        <w:t xml:space="preserve">могут представлять информацию в виде таблицы, схемы.  Ребята </w:t>
      </w:r>
      <w:r>
        <w:rPr>
          <w:sz w:val="24"/>
        </w:rPr>
        <w:t xml:space="preserve">умеют </w:t>
      </w:r>
      <w:r w:rsidRPr="002373AE">
        <w:rPr>
          <w:sz w:val="24"/>
        </w:rPr>
        <w:t>выполня</w:t>
      </w:r>
      <w:r>
        <w:rPr>
          <w:sz w:val="24"/>
        </w:rPr>
        <w:t>ть</w:t>
      </w:r>
      <w:r w:rsidRPr="002373AE">
        <w:rPr>
          <w:sz w:val="24"/>
        </w:rPr>
        <w:t xml:space="preserve"> задания репродуктивного характера. </w:t>
      </w:r>
    </w:p>
    <w:p w:rsidR="00965E91" w:rsidRDefault="00965E91" w:rsidP="00965E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73AE">
        <w:rPr>
          <w:rFonts w:ascii="Times New Roman" w:hAnsi="Times New Roman" w:cs="Times New Roman"/>
          <w:sz w:val="24"/>
          <w:szCs w:val="24"/>
        </w:rPr>
        <w:t>Учащиеся умеют сравнивать, группировать различные объекты, явления, факты, анализировать, устанавливать закономерности. Отдельные ребята  пробуют предл</w:t>
      </w:r>
      <w:r>
        <w:rPr>
          <w:rFonts w:ascii="Times New Roman" w:hAnsi="Times New Roman" w:cs="Times New Roman"/>
          <w:sz w:val="24"/>
          <w:szCs w:val="24"/>
        </w:rPr>
        <w:t>агать</w:t>
      </w:r>
      <w:r w:rsidRPr="002373AE">
        <w:rPr>
          <w:rFonts w:ascii="Times New Roman" w:hAnsi="Times New Roman" w:cs="Times New Roman"/>
          <w:sz w:val="24"/>
          <w:szCs w:val="24"/>
        </w:rPr>
        <w:t xml:space="preserve"> альтернативные варианты решения  различных задач. </w:t>
      </w:r>
    </w:p>
    <w:p w:rsidR="00965E91" w:rsidRDefault="00965E91" w:rsidP="00965E91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ab/>
        <w:t>Отдельные школьники</w:t>
      </w:r>
      <w:r w:rsidRPr="002373AE">
        <w:rPr>
          <w:sz w:val="24"/>
        </w:rPr>
        <w:t xml:space="preserve"> умеют самостоятельно  формулировать проблемы</w:t>
      </w:r>
      <w:r>
        <w:rPr>
          <w:sz w:val="24"/>
        </w:rPr>
        <w:t xml:space="preserve"> </w:t>
      </w:r>
      <w:r w:rsidRPr="002373AE">
        <w:rPr>
          <w:sz w:val="24"/>
        </w:rPr>
        <w:t>и самостоятельно создавать способы решения проблем творческого и поискового характера.</w:t>
      </w:r>
    </w:p>
    <w:p w:rsidR="00965E91" w:rsidRDefault="00965E91" w:rsidP="00965E91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Pr="00E270D9">
        <w:rPr>
          <w:sz w:val="24"/>
        </w:rPr>
        <w:t>Есть группа учеников, которые хорошо  ориентируется в изученном материале, могут   самостоятельно найти нужный источник информации, умеют самостоятельно делать простые выводы.</w:t>
      </w:r>
    </w:p>
    <w:p w:rsidR="00965E91" w:rsidRDefault="00965E91" w:rsidP="00965E91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ab/>
        <w:t>Некоторые р</w:t>
      </w:r>
      <w:r w:rsidRPr="00E270D9">
        <w:rPr>
          <w:sz w:val="24"/>
        </w:rPr>
        <w:t>ебята не всегда могут определить круг своего незнания и найти нужную информацию в дополнительны</w:t>
      </w:r>
      <w:r>
        <w:rPr>
          <w:sz w:val="24"/>
        </w:rPr>
        <w:t xml:space="preserve">х источниках, им требуется  </w:t>
      </w:r>
      <w:r w:rsidRPr="002373AE">
        <w:rPr>
          <w:sz w:val="24"/>
        </w:rPr>
        <w:t xml:space="preserve">больше времени на выполнение </w:t>
      </w:r>
      <w:r>
        <w:rPr>
          <w:sz w:val="24"/>
        </w:rPr>
        <w:t xml:space="preserve">учебных заданий. </w:t>
      </w:r>
    </w:p>
    <w:p w:rsidR="00A23390" w:rsidRPr="00965E91" w:rsidRDefault="00965E91" w:rsidP="00965E91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ab/>
        <w:t>В группе ребят с низким уровнем показателей познавательных УУД сохранилось 3 человека, но учитель отмечает, что в их деятельности, манере выполнения заданий и учебных результатах есть положительные изменения.  Школьники стали</w:t>
      </w:r>
      <w:r w:rsidR="00A23390">
        <w:rPr>
          <w:sz w:val="24"/>
        </w:rPr>
        <w:t xml:space="preserve"> </w:t>
      </w:r>
      <w:r>
        <w:rPr>
          <w:sz w:val="24"/>
        </w:rPr>
        <w:t>лучше</w:t>
      </w:r>
      <w:r w:rsidR="00A23390">
        <w:rPr>
          <w:sz w:val="24"/>
        </w:rPr>
        <w:t xml:space="preserve"> ориентирова</w:t>
      </w:r>
      <w:r>
        <w:rPr>
          <w:sz w:val="24"/>
        </w:rPr>
        <w:t>ться</w:t>
      </w:r>
      <w:r w:rsidR="00A23390">
        <w:rPr>
          <w:sz w:val="24"/>
        </w:rPr>
        <w:t xml:space="preserve"> в учебнике, </w:t>
      </w:r>
      <w:r w:rsidR="00EA4163">
        <w:rPr>
          <w:sz w:val="24"/>
        </w:rPr>
        <w:t>могут  найти нужную информацию,</w:t>
      </w:r>
      <w:r>
        <w:rPr>
          <w:sz w:val="24"/>
        </w:rPr>
        <w:t xml:space="preserve"> некоторым из них уже легко дается </w:t>
      </w:r>
      <w:r w:rsidR="00EA4163">
        <w:rPr>
          <w:sz w:val="24"/>
        </w:rPr>
        <w:t xml:space="preserve">подробный </w:t>
      </w:r>
      <w:r>
        <w:rPr>
          <w:sz w:val="24"/>
        </w:rPr>
        <w:t>пересказ</w:t>
      </w:r>
      <w:r w:rsidR="00EA4163">
        <w:rPr>
          <w:sz w:val="24"/>
        </w:rPr>
        <w:t>.</w:t>
      </w:r>
      <w:r>
        <w:rPr>
          <w:sz w:val="24"/>
        </w:rPr>
        <w:t xml:space="preserve"> </w:t>
      </w:r>
      <w:r w:rsidR="00A23390">
        <w:rPr>
          <w:sz w:val="24"/>
        </w:rPr>
        <w:t xml:space="preserve"> Умения выделять</w:t>
      </w:r>
      <w:r w:rsidR="00A23390" w:rsidRPr="00A23390">
        <w:rPr>
          <w:sz w:val="24"/>
        </w:rPr>
        <w:t xml:space="preserve"> существенны</w:t>
      </w:r>
      <w:r w:rsidR="00A23390">
        <w:rPr>
          <w:sz w:val="24"/>
        </w:rPr>
        <w:t>е</w:t>
      </w:r>
      <w:r w:rsidR="00A23390" w:rsidRPr="00A23390">
        <w:rPr>
          <w:sz w:val="24"/>
        </w:rPr>
        <w:t xml:space="preserve"> признак</w:t>
      </w:r>
      <w:r w:rsidR="00A23390">
        <w:rPr>
          <w:sz w:val="24"/>
        </w:rPr>
        <w:t>и</w:t>
      </w:r>
      <w:r w:rsidR="00A23390" w:rsidRPr="00A23390">
        <w:rPr>
          <w:sz w:val="24"/>
        </w:rPr>
        <w:t>, сравн</w:t>
      </w:r>
      <w:r w:rsidR="00A23390">
        <w:rPr>
          <w:sz w:val="24"/>
        </w:rPr>
        <w:t>ивать объекты были</w:t>
      </w:r>
      <w:r w:rsidR="00A23390" w:rsidRPr="00A23390">
        <w:rPr>
          <w:sz w:val="24"/>
        </w:rPr>
        <w:t xml:space="preserve"> </w:t>
      </w:r>
      <w:r w:rsidR="00A23390">
        <w:rPr>
          <w:sz w:val="24"/>
        </w:rPr>
        <w:t xml:space="preserve">сформированы недостаточно. </w:t>
      </w:r>
    </w:p>
    <w:p w:rsidR="002373AE" w:rsidRPr="002373AE" w:rsidRDefault="00A23390" w:rsidP="00EA4163">
      <w:pPr>
        <w:pStyle w:val="a7"/>
        <w:spacing w:line="276" w:lineRule="auto"/>
        <w:jc w:val="both"/>
        <w:rPr>
          <w:sz w:val="24"/>
        </w:rPr>
      </w:pPr>
      <w:r>
        <w:rPr>
          <w:sz w:val="24"/>
        </w:rPr>
        <w:tab/>
      </w:r>
      <w:proofErr w:type="gramStart"/>
      <w:r w:rsidR="00977F43">
        <w:rPr>
          <w:sz w:val="24"/>
        </w:rPr>
        <w:t xml:space="preserve">Мониторинг коммуникативных УУД </w:t>
      </w:r>
      <w:r w:rsidR="00EA4163">
        <w:rPr>
          <w:sz w:val="24"/>
        </w:rPr>
        <w:t>показал положительную динамику: увеличилось число школьников с высокий уровнем УУД.</w:t>
      </w:r>
      <w:proofErr w:type="gramEnd"/>
      <w:r w:rsidR="00EA4163">
        <w:rPr>
          <w:sz w:val="24"/>
        </w:rPr>
        <w:t xml:space="preserve"> Ученики</w:t>
      </w:r>
      <w:r w:rsidR="002373AE" w:rsidRPr="002373AE">
        <w:rPr>
          <w:sz w:val="24"/>
        </w:rPr>
        <w:t xml:space="preserve"> читают вслух и про себя тексты учебников</w:t>
      </w:r>
      <w:r w:rsidR="000F7CB2">
        <w:rPr>
          <w:sz w:val="24"/>
        </w:rPr>
        <w:t xml:space="preserve"> и</w:t>
      </w:r>
      <w:r w:rsidR="002373AE" w:rsidRPr="002373AE">
        <w:rPr>
          <w:sz w:val="24"/>
        </w:rPr>
        <w:t xml:space="preserve"> других художественных книг, понимают прочитанное. Многие умеют оформлять свои мысли в устной и письменной</w:t>
      </w:r>
      <w:r w:rsidR="000F7CB2">
        <w:rPr>
          <w:sz w:val="24"/>
        </w:rPr>
        <w:t xml:space="preserve"> речи</w:t>
      </w:r>
      <w:r w:rsidR="002373AE" w:rsidRPr="002373AE">
        <w:rPr>
          <w:sz w:val="24"/>
        </w:rPr>
        <w:t xml:space="preserve">.  Большинство учеников класса владеют большим  словарным запасом  и активно им пользуются,  усваивают материал, дают обратную связь (пересказ, рассказ). Но есть ребята, которым бывает тяжело оформить свои мысли, им требуется алгоритм. </w:t>
      </w:r>
    </w:p>
    <w:p w:rsidR="002373AE" w:rsidRPr="002373AE" w:rsidRDefault="002373AE" w:rsidP="00237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373AE">
        <w:rPr>
          <w:rFonts w:ascii="Times New Roman" w:hAnsi="Times New Roman" w:cs="Times New Roman"/>
          <w:sz w:val="24"/>
          <w:szCs w:val="24"/>
        </w:rPr>
        <w:t xml:space="preserve">Ученики стараются отстаивать  свою точку зрения, соблюдают правила речевого этикета, вежливы, тактичны, доброжелательны. Некоторые ребята ситуативно  отстаивают свою точку зрения, не всегда </w:t>
      </w:r>
      <w:proofErr w:type="gramStart"/>
      <w:r w:rsidRPr="002373AE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2373AE">
        <w:rPr>
          <w:rFonts w:ascii="Times New Roman" w:hAnsi="Times New Roman" w:cs="Times New Roman"/>
          <w:sz w:val="24"/>
          <w:szCs w:val="24"/>
        </w:rPr>
        <w:t xml:space="preserve"> вежливы и тактичны.</w:t>
      </w:r>
    </w:p>
    <w:p w:rsidR="00EA4163" w:rsidRDefault="002373AE" w:rsidP="00EA4163">
      <w:pPr>
        <w:pStyle w:val="a7"/>
        <w:spacing w:line="276" w:lineRule="auto"/>
        <w:jc w:val="both"/>
        <w:rPr>
          <w:sz w:val="24"/>
        </w:rPr>
      </w:pPr>
      <w:r>
        <w:rPr>
          <w:b/>
          <w:sz w:val="24"/>
        </w:rPr>
        <w:tab/>
      </w:r>
      <w:r w:rsidR="00EA4163">
        <w:rPr>
          <w:sz w:val="24"/>
        </w:rPr>
        <w:t xml:space="preserve">В 1 классе был выявлен 1 ученик с низким </w:t>
      </w:r>
      <w:proofErr w:type="gramStart"/>
      <w:r w:rsidR="00EA4163">
        <w:rPr>
          <w:sz w:val="24"/>
        </w:rPr>
        <w:t>уровнем</w:t>
      </w:r>
      <w:proofErr w:type="gramEnd"/>
      <w:r w:rsidR="00EA4163">
        <w:rPr>
          <w:sz w:val="24"/>
        </w:rPr>
        <w:t xml:space="preserve"> коммуникативных УУД. Он не вступал в диалог, предпочитал быть один, с его стороны было отмечено проявление агрессии к сверстникам.  Сейчас этот ученик так и остался в группе с низкими показателями, но проявлений агрессии уже практически не отмечается. Это значит, что проводимая работа дает свои позитивные результаты.</w:t>
      </w:r>
    </w:p>
    <w:p w:rsidR="000F7CB2" w:rsidRPr="00155921" w:rsidRDefault="00EA4163" w:rsidP="00864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Мониторинг показал, что, в целом, проведенная нами работа имеет позитивные изменения. Конечно, сохраняется группа ребят с низки уровнем развития УУД, но с ними в дальнейшем будет продолжена коррекционная работа. </w:t>
      </w:r>
    </w:p>
    <w:p w:rsidR="00C35D5C" w:rsidRDefault="00C35D5C" w:rsidP="00695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977F43" w:rsidRDefault="00977F43" w:rsidP="00695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977F43" w:rsidRDefault="00977F43" w:rsidP="00695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EA4163" w:rsidRDefault="00EA4163" w:rsidP="00695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C35D5C" w:rsidRDefault="00C35D5C" w:rsidP="00C35D5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18"/>
          <w:lang w:eastAsia="ru-RU"/>
        </w:rPr>
      </w:pPr>
    </w:p>
    <w:p w:rsidR="00987890" w:rsidRPr="00C35D5C" w:rsidRDefault="00987890" w:rsidP="00C35D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35D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Педагог-психолог</w:t>
      </w:r>
      <w:r w:rsidR="00C35D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</w:t>
      </w:r>
      <w:r w:rsidR="00977F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</w:t>
      </w:r>
      <w:r w:rsidR="00C35D5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Алпатова И.В.</w:t>
      </w:r>
    </w:p>
    <w:sectPr w:rsidR="00987890" w:rsidRPr="00C35D5C" w:rsidSect="00C416A8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&lt;?php echo $config[ font ]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1">
    <w:nsid w:val="17721A88"/>
    <w:multiLevelType w:val="hybridMultilevel"/>
    <w:tmpl w:val="26AC1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B5C99"/>
    <w:multiLevelType w:val="hybridMultilevel"/>
    <w:tmpl w:val="970C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A5931"/>
    <w:multiLevelType w:val="hybridMultilevel"/>
    <w:tmpl w:val="F5D0CFEC"/>
    <w:lvl w:ilvl="0" w:tplc="3EB4D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151BD"/>
    <w:multiLevelType w:val="hybridMultilevel"/>
    <w:tmpl w:val="14DA4564"/>
    <w:lvl w:ilvl="0" w:tplc="04190001">
      <w:start w:val="1"/>
      <w:numFmt w:val="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890"/>
    <w:rsid w:val="000409AE"/>
    <w:rsid w:val="00065448"/>
    <w:rsid w:val="000D6522"/>
    <w:rsid w:val="000F7CB2"/>
    <w:rsid w:val="001140ED"/>
    <w:rsid w:val="00116A2C"/>
    <w:rsid w:val="00155921"/>
    <w:rsid w:val="001660DB"/>
    <w:rsid w:val="001F3480"/>
    <w:rsid w:val="002139A8"/>
    <w:rsid w:val="002373AE"/>
    <w:rsid w:val="00252D18"/>
    <w:rsid w:val="002D380E"/>
    <w:rsid w:val="002E370B"/>
    <w:rsid w:val="002E3BD7"/>
    <w:rsid w:val="002F56C7"/>
    <w:rsid w:val="00313FA3"/>
    <w:rsid w:val="00314AA4"/>
    <w:rsid w:val="003B5577"/>
    <w:rsid w:val="003E76EF"/>
    <w:rsid w:val="0056597F"/>
    <w:rsid w:val="00571765"/>
    <w:rsid w:val="005A6E7F"/>
    <w:rsid w:val="005A705A"/>
    <w:rsid w:val="0069551B"/>
    <w:rsid w:val="006B68F7"/>
    <w:rsid w:val="006C3A2D"/>
    <w:rsid w:val="006F7C6B"/>
    <w:rsid w:val="00795B12"/>
    <w:rsid w:val="007A004F"/>
    <w:rsid w:val="007A02DB"/>
    <w:rsid w:val="007B3456"/>
    <w:rsid w:val="007C619F"/>
    <w:rsid w:val="007E7363"/>
    <w:rsid w:val="008532FD"/>
    <w:rsid w:val="008644A6"/>
    <w:rsid w:val="00924BD3"/>
    <w:rsid w:val="00965E91"/>
    <w:rsid w:val="00977F43"/>
    <w:rsid w:val="00987890"/>
    <w:rsid w:val="00A23390"/>
    <w:rsid w:val="00A770B4"/>
    <w:rsid w:val="00AA1252"/>
    <w:rsid w:val="00AE1CF4"/>
    <w:rsid w:val="00B20405"/>
    <w:rsid w:val="00B52B9F"/>
    <w:rsid w:val="00B7480F"/>
    <w:rsid w:val="00B83046"/>
    <w:rsid w:val="00B952D6"/>
    <w:rsid w:val="00BA5D47"/>
    <w:rsid w:val="00BC2BF8"/>
    <w:rsid w:val="00C21D37"/>
    <w:rsid w:val="00C35D5C"/>
    <w:rsid w:val="00C416A8"/>
    <w:rsid w:val="00C765CA"/>
    <w:rsid w:val="00DB1F42"/>
    <w:rsid w:val="00E2044A"/>
    <w:rsid w:val="00E2256B"/>
    <w:rsid w:val="00E71363"/>
    <w:rsid w:val="00E758A1"/>
    <w:rsid w:val="00EA4163"/>
    <w:rsid w:val="00F130E6"/>
    <w:rsid w:val="00F60588"/>
    <w:rsid w:val="00F77EA1"/>
    <w:rsid w:val="00FC23C6"/>
    <w:rsid w:val="00FE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5A"/>
  </w:style>
  <w:style w:type="paragraph" w:styleId="1">
    <w:name w:val="heading 1"/>
    <w:basedOn w:val="a"/>
    <w:next w:val="a"/>
    <w:link w:val="10"/>
    <w:qFormat/>
    <w:rsid w:val="007A02D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789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7890"/>
  </w:style>
  <w:style w:type="character" w:customStyle="1" w:styleId="c0">
    <w:name w:val="c0"/>
    <w:basedOn w:val="a0"/>
    <w:rsid w:val="00987890"/>
  </w:style>
  <w:style w:type="paragraph" w:customStyle="1" w:styleId="c6">
    <w:name w:val="c6"/>
    <w:basedOn w:val="a"/>
    <w:rsid w:val="0098789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8789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7890"/>
  </w:style>
  <w:style w:type="paragraph" w:customStyle="1" w:styleId="c18">
    <w:name w:val="c18"/>
    <w:basedOn w:val="a"/>
    <w:rsid w:val="0098789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87890"/>
  </w:style>
  <w:style w:type="character" w:customStyle="1" w:styleId="10">
    <w:name w:val="Заголовок 1 Знак"/>
    <w:basedOn w:val="a0"/>
    <w:link w:val="1"/>
    <w:rsid w:val="007A02D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571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717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717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D5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F7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13F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313F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82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1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5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82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2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25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9805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62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8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78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05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650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41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395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110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3;&#1086;&#1074;&#1072;&#1103;%20&#1087;&#1072;&#1087;&#1082;&#1072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3;&#1086;&#1074;&#1072;&#1103;%20&#1087;&#1072;&#1087;&#1082;&#1072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3;&#1086;&#1074;&#1072;&#1103;%20&#1087;&#1072;&#1087;&#1082;&#1072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3;&#1086;&#1074;&#1072;&#1103;%20&#1087;&#1072;&#1087;&#1082;&#1072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3;&#1086;&#1074;&#1072;&#1103;%20&#1087;&#1072;&#1087;&#1082;&#1072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3;&#1086;&#1074;&#1072;&#1103;%20&#1087;&#1072;&#1087;&#1082;&#1072;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3;&#1086;&#1074;&#1072;&#1103;%20&#1087;&#1072;&#1087;&#1082;&#1072;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3;&#1086;&#1074;&#1072;&#1103;%20&#1087;&#1072;&#1087;&#1082;&#1072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Самопознание и самоопределение</a:t>
            </a:r>
          </a:p>
        </c:rich>
      </c:tx>
    </c:title>
    <c:plotArea>
      <c:layout>
        <c:manualLayout>
          <c:layoutTarget val="inner"/>
          <c:xMode val="edge"/>
          <c:yMode val="edge"/>
          <c:x val="2.5000000000000001E-2"/>
          <c:y val="0.28220873432487648"/>
          <c:w val="0.93888888888888944"/>
          <c:h val="0.56496719160104958"/>
        </c:manualLayout>
      </c:layout>
      <c:barChart>
        <c:barDir val="col"/>
        <c:grouping val="clustered"/>
        <c:ser>
          <c:idx val="0"/>
          <c:order val="0"/>
          <c:tx>
            <c:strRef>
              <c:f>Лист1!$A$89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Лист1!$B$88:$D$88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Лист1!$B$89:$D$89</c:f>
              <c:numCache>
                <c:formatCode>General</c:formatCode>
                <c:ptCount val="3"/>
                <c:pt idx="0">
                  <c:v>4</c:v>
                </c:pt>
                <c:pt idx="1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Лист1!$A$90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Лист1!$B$88:$D$88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Лист1!$B$90:$D$90</c:f>
              <c:numCache>
                <c:formatCode>General</c:formatCode>
                <c:ptCount val="3"/>
                <c:pt idx="0">
                  <c:v>44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Лист1!$A$91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Лист1!$B$88:$D$88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Лист1!$B$91:$D$91</c:f>
              <c:numCache>
                <c:formatCode>General</c:formatCode>
                <c:ptCount val="3"/>
                <c:pt idx="0">
                  <c:v>52</c:v>
                </c:pt>
                <c:pt idx="1">
                  <c:v>59.2</c:v>
                </c:pt>
              </c:numCache>
            </c:numRef>
          </c:val>
        </c:ser>
        <c:dLbls>
          <c:showVal val="1"/>
        </c:dLbls>
        <c:overlap val="-25"/>
        <c:axId val="88486656"/>
        <c:axId val="88588672"/>
      </c:barChart>
      <c:catAx>
        <c:axId val="884866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588672"/>
        <c:crosses val="autoZero"/>
        <c:auto val="1"/>
        <c:lblAlgn val="ctr"/>
        <c:lblOffset val="100"/>
      </c:catAx>
      <c:valAx>
        <c:axId val="88588672"/>
        <c:scaling>
          <c:orientation val="minMax"/>
        </c:scaling>
        <c:delete val="1"/>
        <c:axPos val="l"/>
        <c:numFmt formatCode="General" sourceLinked="1"/>
        <c:tickLblPos val="nextTo"/>
        <c:crossAx val="8848665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8.05555555555557E-2"/>
          <c:y val="0.15648148148148189"/>
          <c:w val="0.9"/>
          <c:h val="8.8690215806357553E-2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Смыслообразование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Лист1!$A$141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Лист1!$B$140:$C$140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Лист1!$B$141:$C$141</c:f>
              <c:numCache>
                <c:formatCode>General</c:formatCode>
                <c:ptCount val="2"/>
                <c:pt idx="0">
                  <c:v>4</c:v>
                </c:pt>
                <c:pt idx="1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Лист1!$A$142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Лист1!$B$140:$C$140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Лист1!$B$142:$C$142</c:f>
              <c:numCache>
                <c:formatCode>General</c:formatCode>
                <c:ptCount val="2"/>
                <c:pt idx="0">
                  <c:v>52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Лист1!$A$143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Лист1!$B$140:$C$140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Лист1!$B$143:$C$143</c:f>
              <c:numCache>
                <c:formatCode>General</c:formatCode>
                <c:ptCount val="2"/>
                <c:pt idx="0">
                  <c:v>44</c:v>
                </c:pt>
                <c:pt idx="1">
                  <c:v>59.2</c:v>
                </c:pt>
              </c:numCache>
            </c:numRef>
          </c:val>
        </c:ser>
        <c:dLbls>
          <c:showVal val="1"/>
        </c:dLbls>
        <c:overlap val="-25"/>
        <c:axId val="100926208"/>
        <c:axId val="100927744"/>
      </c:barChart>
      <c:catAx>
        <c:axId val="1009262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927744"/>
        <c:crosses val="autoZero"/>
        <c:auto val="1"/>
        <c:lblAlgn val="ctr"/>
        <c:lblOffset val="100"/>
      </c:catAx>
      <c:valAx>
        <c:axId val="100927744"/>
        <c:scaling>
          <c:orientation val="minMax"/>
        </c:scaling>
        <c:delete val="1"/>
        <c:axPos val="l"/>
        <c:numFmt formatCode="General" sourceLinked="1"/>
        <c:tickLblPos val="nextTo"/>
        <c:crossAx val="100926208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Нравственно-этическая ориентация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Лист1!$A$141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Лист1!$B$140:$C$140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Лист1!$B$141:$C$141</c:f>
              <c:numCache>
                <c:formatCode>General</c:formatCode>
                <c:ptCount val="2"/>
                <c:pt idx="0">
                  <c:v>4</c:v>
                </c:pt>
                <c:pt idx="1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Лист1!$A$142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Лист1!$B$140:$C$140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Лист1!$B$142:$C$142</c:f>
              <c:numCache>
                <c:formatCode>General</c:formatCode>
                <c:ptCount val="2"/>
                <c:pt idx="0">
                  <c:v>52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Лист1!$A$143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Лист1!$B$140:$C$140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Лист1!$B$143:$C$143</c:f>
              <c:numCache>
                <c:formatCode>General</c:formatCode>
                <c:ptCount val="2"/>
                <c:pt idx="0">
                  <c:v>44</c:v>
                </c:pt>
                <c:pt idx="1">
                  <c:v>59.2</c:v>
                </c:pt>
              </c:numCache>
            </c:numRef>
          </c:val>
        </c:ser>
        <c:dLbls>
          <c:showVal val="1"/>
        </c:dLbls>
        <c:overlap val="-25"/>
        <c:axId val="113985408"/>
        <c:axId val="113986944"/>
      </c:barChart>
      <c:catAx>
        <c:axId val="1139854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986944"/>
        <c:crosses val="autoZero"/>
        <c:auto val="1"/>
        <c:lblAlgn val="ctr"/>
        <c:lblOffset val="100"/>
      </c:catAx>
      <c:valAx>
        <c:axId val="113986944"/>
        <c:scaling>
          <c:orientation val="minMax"/>
        </c:scaling>
        <c:delete val="1"/>
        <c:axPos val="l"/>
        <c:numFmt formatCode="General" sourceLinked="1"/>
        <c:tickLblPos val="nextTo"/>
        <c:crossAx val="113985408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Регулятивные УУД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Лист1!$A$107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Лист1!$B$106:$D$106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Лист1!$B$107:$D$107</c:f>
              <c:numCache>
                <c:formatCode>General</c:formatCode>
                <c:ptCount val="3"/>
                <c:pt idx="0">
                  <c:v>12</c:v>
                </c:pt>
                <c:pt idx="1">
                  <c:v>7.5</c:v>
                </c:pt>
              </c:numCache>
            </c:numRef>
          </c:val>
        </c:ser>
        <c:ser>
          <c:idx val="1"/>
          <c:order val="1"/>
          <c:tx>
            <c:strRef>
              <c:f>Лист1!$A$108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Лист1!$B$106:$D$106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Лист1!$B$108:$D$108</c:f>
              <c:numCache>
                <c:formatCode>General</c:formatCode>
                <c:ptCount val="3"/>
                <c:pt idx="0">
                  <c:v>48</c:v>
                </c:pt>
                <c:pt idx="1">
                  <c:v>44.4</c:v>
                </c:pt>
              </c:numCache>
            </c:numRef>
          </c:val>
        </c:ser>
        <c:ser>
          <c:idx val="2"/>
          <c:order val="2"/>
          <c:tx>
            <c:strRef>
              <c:f>Лист1!$A$109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Лист1!$B$106:$D$106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Лист1!$B$109:$D$109</c:f>
              <c:numCache>
                <c:formatCode>General</c:formatCode>
                <c:ptCount val="3"/>
                <c:pt idx="0">
                  <c:v>40</c:v>
                </c:pt>
                <c:pt idx="1">
                  <c:v>48.1</c:v>
                </c:pt>
              </c:numCache>
            </c:numRef>
          </c:val>
        </c:ser>
        <c:dLbls>
          <c:showVal val="1"/>
        </c:dLbls>
        <c:overlap val="-25"/>
        <c:axId val="117702016"/>
        <c:axId val="126179968"/>
      </c:barChart>
      <c:catAx>
        <c:axId val="1177020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179968"/>
        <c:crosses val="autoZero"/>
        <c:auto val="1"/>
        <c:lblAlgn val="ctr"/>
        <c:lblOffset val="100"/>
      </c:catAx>
      <c:valAx>
        <c:axId val="126179968"/>
        <c:scaling>
          <c:orientation val="minMax"/>
        </c:scaling>
        <c:delete val="1"/>
        <c:axPos val="l"/>
        <c:numFmt formatCode="General" sourceLinked="1"/>
        <c:tickLblPos val="nextTo"/>
        <c:crossAx val="117702016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Общеучебные действия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Лист1!$A$112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Лист1!$B$111:$D$111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Лист1!$B$112:$D$112</c:f>
              <c:numCache>
                <c:formatCode>General</c:formatCode>
                <c:ptCount val="3"/>
                <c:pt idx="0">
                  <c:v>8</c:v>
                </c:pt>
                <c:pt idx="1">
                  <c:v>7.4</c:v>
                </c:pt>
              </c:numCache>
            </c:numRef>
          </c:val>
        </c:ser>
        <c:ser>
          <c:idx val="1"/>
          <c:order val="1"/>
          <c:tx>
            <c:strRef>
              <c:f>Лист1!$A$113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Лист1!$B$111:$D$111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Лист1!$B$113:$D$113</c:f>
              <c:numCache>
                <c:formatCode>General</c:formatCode>
                <c:ptCount val="3"/>
                <c:pt idx="0">
                  <c:v>60</c:v>
                </c:pt>
                <c:pt idx="1">
                  <c:v>59.2</c:v>
                </c:pt>
              </c:numCache>
            </c:numRef>
          </c:val>
        </c:ser>
        <c:ser>
          <c:idx val="2"/>
          <c:order val="2"/>
          <c:tx>
            <c:strRef>
              <c:f>Лист1!$A$114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Лист1!$B$111:$D$111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Лист1!$B$114:$D$114</c:f>
              <c:numCache>
                <c:formatCode>General</c:formatCode>
                <c:ptCount val="3"/>
                <c:pt idx="0">
                  <c:v>32</c:v>
                </c:pt>
                <c:pt idx="1">
                  <c:v>33.4</c:v>
                </c:pt>
              </c:numCache>
            </c:numRef>
          </c:val>
        </c:ser>
        <c:dLbls>
          <c:showVal val="1"/>
        </c:dLbls>
        <c:overlap val="-25"/>
        <c:axId val="129908096"/>
        <c:axId val="134841856"/>
      </c:barChart>
      <c:catAx>
        <c:axId val="1299080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841856"/>
        <c:crosses val="autoZero"/>
        <c:auto val="1"/>
        <c:lblAlgn val="ctr"/>
        <c:lblOffset val="100"/>
      </c:catAx>
      <c:valAx>
        <c:axId val="134841856"/>
        <c:scaling>
          <c:orientation val="minMax"/>
        </c:scaling>
        <c:delete val="1"/>
        <c:axPos val="l"/>
        <c:numFmt formatCode="General" sourceLinked="1"/>
        <c:tickLblPos val="nextTo"/>
        <c:crossAx val="129908096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Логические учебные действия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Лист1!$A$112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Лист1!$B$111:$D$111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Лист1!$B$112:$D$112</c:f>
              <c:numCache>
                <c:formatCode>General</c:formatCode>
                <c:ptCount val="3"/>
                <c:pt idx="0">
                  <c:v>8</c:v>
                </c:pt>
                <c:pt idx="1">
                  <c:v>7.4</c:v>
                </c:pt>
              </c:numCache>
            </c:numRef>
          </c:val>
        </c:ser>
        <c:ser>
          <c:idx val="1"/>
          <c:order val="1"/>
          <c:tx>
            <c:strRef>
              <c:f>Лист1!$A$113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Лист1!$B$111:$D$111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Лист1!$B$113:$D$113</c:f>
              <c:numCache>
                <c:formatCode>General</c:formatCode>
                <c:ptCount val="3"/>
                <c:pt idx="0">
                  <c:v>60</c:v>
                </c:pt>
                <c:pt idx="1">
                  <c:v>59.2</c:v>
                </c:pt>
              </c:numCache>
            </c:numRef>
          </c:val>
        </c:ser>
        <c:ser>
          <c:idx val="2"/>
          <c:order val="2"/>
          <c:tx>
            <c:strRef>
              <c:f>Лист1!$A$114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Лист1!$B$111:$D$111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Лист1!$B$114:$D$114</c:f>
              <c:numCache>
                <c:formatCode>General</c:formatCode>
                <c:ptCount val="3"/>
                <c:pt idx="0">
                  <c:v>32</c:v>
                </c:pt>
                <c:pt idx="1">
                  <c:v>33.4</c:v>
                </c:pt>
              </c:numCache>
            </c:numRef>
          </c:val>
        </c:ser>
        <c:dLbls>
          <c:showVal val="1"/>
        </c:dLbls>
        <c:overlap val="-25"/>
        <c:axId val="141477376"/>
        <c:axId val="141478912"/>
      </c:barChart>
      <c:catAx>
        <c:axId val="1414773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478912"/>
        <c:crosses val="autoZero"/>
        <c:auto val="1"/>
        <c:lblAlgn val="ctr"/>
        <c:lblOffset val="100"/>
      </c:catAx>
      <c:valAx>
        <c:axId val="141478912"/>
        <c:scaling>
          <c:orientation val="minMax"/>
        </c:scaling>
        <c:delete val="1"/>
        <c:axPos val="l"/>
        <c:numFmt formatCode="General" sourceLinked="1"/>
        <c:tickLblPos val="nextTo"/>
        <c:crossAx val="141477376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Постановка и решение проблем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Лист1!$A$126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Лист1!$B$125:$D$125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Лист1!$B$126:$D$126</c:f>
              <c:numCache>
                <c:formatCode>General</c:formatCode>
                <c:ptCount val="3"/>
                <c:pt idx="0">
                  <c:v>12</c:v>
                </c:pt>
                <c:pt idx="1">
                  <c:v>11.2</c:v>
                </c:pt>
              </c:numCache>
            </c:numRef>
          </c:val>
        </c:ser>
        <c:ser>
          <c:idx val="1"/>
          <c:order val="1"/>
          <c:tx>
            <c:strRef>
              <c:f>Лист1!$A$127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Лист1!$B$125:$D$125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Лист1!$B$127:$D$127</c:f>
              <c:numCache>
                <c:formatCode>General</c:formatCode>
                <c:ptCount val="3"/>
                <c:pt idx="0">
                  <c:v>56</c:v>
                </c:pt>
                <c:pt idx="1">
                  <c:v>48.1</c:v>
                </c:pt>
              </c:numCache>
            </c:numRef>
          </c:val>
        </c:ser>
        <c:ser>
          <c:idx val="2"/>
          <c:order val="2"/>
          <c:tx>
            <c:strRef>
              <c:f>Лист1!$A$128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Лист1!$B$125:$D$125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Лист1!$B$128:$D$128</c:f>
              <c:numCache>
                <c:formatCode>General</c:formatCode>
                <c:ptCount val="3"/>
                <c:pt idx="0">
                  <c:v>32</c:v>
                </c:pt>
                <c:pt idx="1">
                  <c:v>40.700000000000003</c:v>
                </c:pt>
              </c:numCache>
            </c:numRef>
          </c:val>
        </c:ser>
        <c:dLbls>
          <c:showVal val="1"/>
        </c:dLbls>
        <c:overlap val="-25"/>
        <c:axId val="101631488"/>
        <c:axId val="101633024"/>
      </c:barChart>
      <c:catAx>
        <c:axId val="10163148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633024"/>
        <c:crosses val="autoZero"/>
        <c:auto val="1"/>
        <c:lblAlgn val="ctr"/>
        <c:lblOffset val="100"/>
      </c:catAx>
      <c:valAx>
        <c:axId val="101633024"/>
        <c:scaling>
          <c:orientation val="minMax"/>
        </c:scaling>
        <c:delete val="1"/>
        <c:axPos val="l"/>
        <c:numFmt formatCode="General" sourceLinked="1"/>
        <c:tickLblPos val="nextTo"/>
        <c:crossAx val="101631488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Коммуникативные УУД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Лист1!$A$134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Лист1!$B$133:$D$133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Лист1!$B$134:$D$134</c:f>
              <c:numCache>
                <c:formatCode>General</c:formatCode>
                <c:ptCount val="3"/>
                <c:pt idx="0">
                  <c:v>4</c:v>
                </c:pt>
                <c:pt idx="1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Лист1!$A$135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Лист1!$B$133:$D$133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Лист1!$B$135:$D$135</c:f>
              <c:numCache>
                <c:formatCode>General</c:formatCode>
                <c:ptCount val="3"/>
                <c:pt idx="0">
                  <c:v>60</c:v>
                </c:pt>
                <c:pt idx="1">
                  <c:v>40.700000000000003</c:v>
                </c:pt>
              </c:numCache>
            </c:numRef>
          </c:val>
        </c:ser>
        <c:ser>
          <c:idx val="2"/>
          <c:order val="2"/>
          <c:tx>
            <c:strRef>
              <c:f>Лист1!$A$136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Лист1!$B$133:$D$133</c:f>
              <c:strCache>
                <c:ptCount val="2"/>
                <c:pt idx="0">
                  <c:v>1 класс</c:v>
                </c:pt>
                <c:pt idx="1">
                  <c:v>2 класс</c:v>
                </c:pt>
              </c:strCache>
            </c:strRef>
          </c:cat>
          <c:val>
            <c:numRef>
              <c:f>Лист1!$B$136:$D$136</c:f>
              <c:numCache>
                <c:formatCode>General</c:formatCode>
                <c:ptCount val="3"/>
                <c:pt idx="0">
                  <c:v>36</c:v>
                </c:pt>
                <c:pt idx="1">
                  <c:v>55.5</c:v>
                </c:pt>
              </c:numCache>
            </c:numRef>
          </c:val>
        </c:ser>
        <c:dLbls>
          <c:showVal val="1"/>
        </c:dLbls>
        <c:overlap val="-25"/>
        <c:axId val="102991360"/>
        <c:axId val="102992896"/>
      </c:barChart>
      <c:catAx>
        <c:axId val="1029913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992896"/>
        <c:crosses val="autoZero"/>
        <c:auto val="1"/>
        <c:lblAlgn val="ctr"/>
        <c:lblOffset val="100"/>
      </c:catAx>
      <c:valAx>
        <c:axId val="102992896"/>
        <c:scaling>
          <c:orientation val="minMax"/>
        </c:scaling>
        <c:delete val="1"/>
        <c:axPos val="l"/>
        <c:numFmt formatCode="General" sourceLinked="1"/>
        <c:tickLblPos val="nextTo"/>
        <c:crossAx val="102991360"/>
        <c:crosses val="autoZero"/>
        <c:crossBetween val="between"/>
      </c:valAx>
    </c:plotArea>
    <c:legend>
      <c:legendPos val="t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2014-05-12T23:51:00Z</cp:lastPrinted>
  <dcterms:created xsi:type="dcterms:W3CDTF">2013-11-20T23:03:00Z</dcterms:created>
  <dcterms:modified xsi:type="dcterms:W3CDTF">2014-05-12T23:55:00Z</dcterms:modified>
</cp:coreProperties>
</file>